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AC45" w14:textId="4DA56F2D" w:rsidR="00B8062D" w:rsidRDefault="00B14582" w:rsidP="00B8062D">
      <w:pPr>
        <w:pStyle w:val="Pa0"/>
        <w:rPr>
          <w:noProof/>
        </w:rPr>
      </w:pPr>
      <w:r>
        <w:rPr>
          <w:noProof/>
        </w:rPr>
        <w:drawing>
          <wp:anchor distT="0" distB="0" distL="114300" distR="114300" simplePos="0" relativeHeight="251658240" behindDoc="0" locked="0" layoutInCell="1" allowOverlap="1" wp14:anchorId="7713C197" wp14:editId="46D5A4D0">
            <wp:simplePos x="0" y="0"/>
            <wp:positionH relativeFrom="column">
              <wp:posOffset>8500</wp:posOffset>
            </wp:positionH>
            <wp:positionV relativeFrom="paragraph">
              <wp:posOffset>1270</wp:posOffset>
            </wp:positionV>
            <wp:extent cx="1801495" cy="474345"/>
            <wp:effectExtent l="0" t="0" r="8255" b="1905"/>
            <wp:wrapThrough wrapText="bothSides">
              <wp:wrapPolygon edited="0">
                <wp:start x="685" y="0"/>
                <wp:lineTo x="0" y="6940"/>
                <wp:lineTo x="0" y="19952"/>
                <wp:lineTo x="2513" y="20819"/>
                <wp:lineTo x="19643" y="20819"/>
                <wp:lineTo x="21471" y="20819"/>
                <wp:lineTo x="21471" y="0"/>
                <wp:lineTo x="5025" y="0"/>
                <wp:lineTo x="685" y="0"/>
              </wp:wrapPolygon>
            </wp:wrapThrough>
            <wp:docPr id="124391569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495" cy="474345"/>
                    </a:xfrm>
                    <a:prstGeom prst="rect">
                      <a:avLst/>
                    </a:prstGeom>
                  </pic:spPr>
                </pic:pic>
              </a:graphicData>
            </a:graphic>
            <wp14:sizeRelH relativeFrom="page">
              <wp14:pctWidth>0</wp14:pctWidth>
            </wp14:sizeRelH>
            <wp14:sizeRelV relativeFrom="page">
              <wp14:pctHeight>0</wp14:pctHeight>
            </wp14:sizeRelV>
          </wp:anchor>
        </w:drawing>
      </w:r>
      <w:r w:rsidR="002F0767" w:rsidRPr="77EB0E3D">
        <w:rPr>
          <w:noProof/>
        </w:rPr>
        <w:t xml:space="preserve">     </w:t>
      </w:r>
      <w:r w:rsidR="00B8062D">
        <w:rPr>
          <w:noProof/>
        </w:rPr>
        <w:drawing>
          <wp:inline distT="0" distB="0" distL="0" distR="0" wp14:anchorId="1C6AEA09" wp14:editId="75B05CD8">
            <wp:extent cx="1937442" cy="497452"/>
            <wp:effectExtent l="0" t="0" r="0" b="0"/>
            <wp:docPr id="1129231820" name="Picture 1129231820" descr="A black background with yellow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462" cy="503876"/>
                    </a:xfrm>
                    <a:prstGeom prst="rect">
                      <a:avLst/>
                    </a:prstGeom>
                  </pic:spPr>
                </pic:pic>
              </a:graphicData>
            </a:graphic>
          </wp:inline>
        </w:drawing>
      </w:r>
      <w:r w:rsidR="00B8062D">
        <w:rPr>
          <w:noProof/>
        </w:rPr>
        <w:t xml:space="preserve">   </w:t>
      </w:r>
    </w:p>
    <w:p w14:paraId="1302D75A" w14:textId="77777777" w:rsidR="00B8062D" w:rsidRPr="00B8062D" w:rsidRDefault="00B8062D" w:rsidP="00B8062D">
      <w:pPr>
        <w:rPr>
          <w:highlight w:val="yellow"/>
        </w:rPr>
      </w:pPr>
    </w:p>
    <w:p w14:paraId="5AA588D7" w14:textId="77777777" w:rsidR="00B8062D" w:rsidRPr="00B8062D" w:rsidRDefault="00B8062D" w:rsidP="00B8062D">
      <w:pPr>
        <w:rPr>
          <w:highlight w:val="yellow"/>
        </w:rPr>
      </w:pPr>
    </w:p>
    <w:p w14:paraId="09601170" w14:textId="3DC4F931" w:rsidR="002F0767" w:rsidRDefault="002F0767" w:rsidP="002F0767">
      <w:pPr>
        <w:pStyle w:val="Pa0"/>
        <w:rPr>
          <w:rStyle w:val="A18"/>
          <w:rFonts w:asciiTheme="minorHAnsi" w:eastAsiaTheme="minorEastAsia" w:hAnsiTheme="minorHAnsi" w:cstheme="minorHAnsi"/>
          <w:sz w:val="22"/>
          <w:szCs w:val="22"/>
        </w:rPr>
      </w:pPr>
      <w:r w:rsidRPr="00C0146B">
        <w:rPr>
          <w:rStyle w:val="A18"/>
          <w:rFonts w:asciiTheme="minorHAnsi" w:eastAsiaTheme="minorEastAsia" w:hAnsiTheme="minorHAnsi" w:cstheme="minorHAnsi"/>
          <w:sz w:val="22"/>
          <w:szCs w:val="22"/>
          <w:highlight w:val="yellow"/>
        </w:rPr>
        <w:t>Date</w:t>
      </w:r>
    </w:p>
    <w:p w14:paraId="4589AAD0" w14:textId="77777777" w:rsidR="002F0767" w:rsidRPr="00C0146B" w:rsidRDefault="002F0767" w:rsidP="002F0767"/>
    <w:p w14:paraId="4D6ABF16" w14:textId="77777777" w:rsidR="002F0767" w:rsidRDefault="002F0767" w:rsidP="002F0767">
      <w:pPr>
        <w:pStyle w:val="Pa0"/>
        <w:rPr>
          <w:rStyle w:val="A18"/>
          <w:rFonts w:asciiTheme="minorHAnsi" w:eastAsiaTheme="minorEastAsia" w:hAnsiTheme="minorHAnsi" w:cstheme="minorHAnsi"/>
          <w:sz w:val="22"/>
          <w:szCs w:val="22"/>
        </w:rPr>
      </w:pPr>
      <w:r w:rsidRPr="00882023">
        <w:rPr>
          <w:rStyle w:val="A18"/>
          <w:rFonts w:asciiTheme="minorHAnsi" w:eastAsiaTheme="minorEastAsia" w:hAnsiTheme="minorHAnsi" w:cstheme="minorHAnsi"/>
          <w:sz w:val="22"/>
          <w:szCs w:val="22"/>
        </w:rPr>
        <w:t xml:space="preserve">Dear </w:t>
      </w:r>
      <w:r w:rsidRPr="004B5DB6">
        <w:rPr>
          <w:rStyle w:val="A18"/>
          <w:rFonts w:asciiTheme="minorHAnsi" w:eastAsiaTheme="minorEastAsia" w:hAnsiTheme="minorHAnsi" w:cstheme="minorHAnsi"/>
          <w:sz w:val="22"/>
          <w:szCs w:val="22"/>
          <w:highlight w:val="yellow"/>
        </w:rPr>
        <w:t xml:space="preserve">INSERT </w:t>
      </w:r>
      <w:r w:rsidRPr="008F4AAF">
        <w:rPr>
          <w:rStyle w:val="A18"/>
          <w:rFonts w:asciiTheme="minorHAnsi" w:eastAsiaTheme="minorEastAsia" w:hAnsiTheme="minorHAnsi" w:cstheme="minorHAnsi"/>
          <w:sz w:val="22"/>
          <w:szCs w:val="22"/>
          <w:highlight w:val="yellow"/>
        </w:rPr>
        <w:t>TITLE</w:t>
      </w:r>
      <w:r>
        <w:rPr>
          <w:rStyle w:val="A18"/>
          <w:rFonts w:asciiTheme="minorHAnsi" w:eastAsiaTheme="minorEastAsia" w:hAnsiTheme="minorHAnsi" w:cstheme="minorHAnsi"/>
          <w:sz w:val="22"/>
          <w:szCs w:val="22"/>
        </w:rPr>
        <w:t>,</w:t>
      </w:r>
    </w:p>
    <w:p w14:paraId="13317A73" w14:textId="77777777" w:rsidR="002F0767" w:rsidRDefault="002F0767" w:rsidP="002F0767"/>
    <w:p w14:paraId="7A50739F" w14:textId="7BEA10A5" w:rsidR="00A95412" w:rsidRDefault="552B4A0D" w:rsidP="002F0767">
      <w:pPr>
        <w:rPr>
          <w:b/>
          <w:bCs/>
        </w:rPr>
      </w:pPr>
      <w:r w:rsidRPr="77EB0E3D">
        <w:rPr>
          <w:b/>
          <w:bCs/>
        </w:rPr>
        <w:t xml:space="preserve">Join us in supporting </w:t>
      </w:r>
      <w:r w:rsidR="00EB3E8A" w:rsidRPr="77EB0E3D">
        <w:rPr>
          <w:b/>
          <w:bCs/>
        </w:rPr>
        <w:t>World</w:t>
      </w:r>
      <w:r w:rsidR="00A95412" w:rsidRPr="77EB0E3D">
        <w:rPr>
          <w:b/>
          <w:bCs/>
        </w:rPr>
        <w:t xml:space="preserve"> Hormone Day – 24 April 202</w:t>
      </w:r>
      <w:r w:rsidR="5EE30AAD" w:rsidRPr="77EB0E3D">
        <w:rPr>
          <w:b/>
          <w:bCs/>
        </w:rPr>
        <w:t>5</w:t>
      </w:r>
    </w:p>
    <w:p w14:paraId="73F0C4A3" w14:textId="77777777" w:rsidR="00A95412" w:rsidRPr="00A95412" w:rsidRDefault="00A95412" w:rsidP="002F0767">
      <w:pPr>
        <w:rPr>
          <w:b/>
          <w:bCs/>
        </w:rPr>
      </w:pPr>
    </w:p>
    <w:p w14:paraId="6C333DE1" w14:textId="77777777" w:rsidR="002F0767" w:rsidRDefault="002F0767" w:rsidP="002F0767">
      <w:r w:rsidRPr="00000092">
        <w:rPr>
          <w:highlight w:val="yellow"/>
        </w:rPr>
        <w:t>[Introduce your organisation]</w:t>
      </w:r>
    </w:p>
    <w:p w14:paraId="04D9D21C" w14:textId="77777777" w:rsidR="002F0767" w:rsidRDefault="002F0767" w:rsidP="002F0767"/>
    <w:p w14:paraId="3CF520A7" w14:textId="3E362311" w:rsidR="002F0767" w:rsidRDefault="30544E5F" w:rsidP="002F0767">
      <w:r>
        <w:t>I am writing to invite you to support the first-ever World Hormone Day, which takes place on Thursday 24 April 2025. Building on the success of European Hormone Day over the last three years, th</w:t>
      </w:r>
      <w:r w:rsidR="00B8062D">
        <w:t>e</w:t>
      </w:r>
      <w:r>
        <w:t xml:space="preserve"> </w:t>
      </w:r>
      <w:r w:rsidR="006C4990">
        <w:t xml:space="preserve">campaign </w:t>
      </w:r>
      <w:r w:rsidR="00B8062D">
        <w:t>now has a</w:t>
      </w:r>
      <w:r w:rsidR="006C4990">
        <w:t xml:space="preserve"> </w:t>
      </w:r>
      <w:r>
        <w:t>global</w:t>
      </w:r>
      <w:r w:rsidR="00B8062D">
        <w:t xml:space="preserve"> focus</w:t>
      </w:r>
      <w:r>
        <w:t xml:space="preserve"> </w:t>
      </w:r>
      <w:r w:rsidR="006C4990">
        <w:t>to further</w:t>
      </w:r>
      <w:r w:rsidR="00B14582">
        <w:t xml:space="preserve"> </w:t>
      </w:r>
      <w:r w:rsidR="002F0767">
        <w:t xml:space="preserve">raise awareness of the vital role of hormones in </w:t>
      </w:r>
      <w:r w:rsidR="19A5FBA6">
        <w:t xml:space="preserve">preventing and managing </w:t>
      </w:r>
      <w:r w:rsidR="002F0767">
        <w:t>chronic diseases such as diabetes, thyroid disorders, cancer and obesity, as well as many rare diseases. It’s also an opportunity to draw attention to the effect of environmental factors on human health, such as endocrine</w:t>
      </w:r>
      <w:r w:rsidR="0BDE1058">
        <w:t>-</w:t>
      </w:r>
      <w:r w:rsidR="002F0767">
        <w:t>disrupting chemicals (EDCs).</w:t>
      </w:r>
    </w:p>
    <w:p w14:paraId="40320A6C" w14:textId="293BD19E" w:rsidR="002F0767" w:rsidRDefault="002F0767" w:rsidP="77EB0E3D">
      <w:pPr>
        <w:rPr>
          <w:highlight w:val="yellow"/>
        </w:rPr>
      </w:pPr>
    </w:p>
    <w:p w14:paraId="335E28E8" w14:textId="3DEC0FD4" w:rsidR="002F0767" w:rsidRDefault="0001143B" w:rsidP="002F0767">
      <w:r w:rsidRPr="028D5383">
        <w:rPr>
          <w:highlight w:val="yellow"/>
        </w:rPr>
        <w:t>[</w:t>
      </w:r>
      <w:r w:rsidR="60C270EE" w:rsidRPr="028D5383">
        <w:rPr>
          <w:highlight w:val="yellow"/>
        </w:rPr>
        <w:t xml:space="preserve">Name of </w:t>
      </w:r>
      <w:r w:rsidRPr="028D5383">
        <w:rPr>
          <w:highlight w:val="yellow"/>
        </w:rPr>
        <w:t>your organisation]</w:t>
      </w:r>
      <w:r>
        <w:t xml:space="preserve"> </w:t>
      </w:r>
      <w:r w:rsidR="006A68C5">
        <w:t>is joining</w:t>
      </w:r>
      <w:r>
        <w:t xml:space="preserve"> the</w:t>
      </w:r>
      <w:r w:rsidR="002F0767">
        <w:t xml:space="preserve"> European Society of Endocrinology (ESE), the European Hormone and Metabolism Foundation (ESE Foundation), and partners </w:t>
      </w:r>
      <w:r w:rsidR="57F79064">
        <w:t>around the world</w:t>
      </w:r>
      <w:r w:rsidR="002F0767">
        <w:t xml:space="preserve"> </w:t>
      </w:r>
      <w:r w:rsidR="000C6527">
        <w:t>in</w:t>
      </w:r>
      <w:r w:rsidR="002F0767">
        <w:t xml:space="preserve"> highlight</w:t>
      </w:r>
      <w:r w:rsidR="000C6527">
        <w:t>ing</w:t>
      </w:r>
      <w:r w:rsidR="002F0767">
        <w:t xml:space="preserve"> the small steps we can all take towards better hormone health.</w:t>
      </w:r>
    </w:p>
    <w:p w14:paraId="3E54109E" w14:textId="77777777" w:rsidR="002F0767" w:rsidRDefault="002F0767" w:rsidP="002F0767"/>
    <w:p w14:paraId="40F614FD" w14:textId="27ED03AD" w:rsidR="299F42F2" w:rsidRDefault="299F42F2" w:rsidP="77EB0E3D">
      <w:pPr>
        <w:rPr>
          <w:b/>
          <w:bCs/>
        </w:rPr>
      </w:pPr>
      <w:r w:rsidRPr="77EB0E3D">
        <w:rPr>
          <w:b/>
          <w:bCs/>
        </w:rPr>
        <w:t>Why hormones matter</w:t>
      </w:r>
    </w:p>
    <w:p w14:paraId="0098E72C" w14:textId="4DD700E5" w:rsidR="77EB0E3D" w:rsidRDefault="77EB0E3D" w:rsidP="77EB0E3D">
      <w:pPr>
        <w:rPr>
          <w:b/>
          <w:bCs/>
        </w:rPr>
      </w:pPr>
    </w:p>
    <w:p w14:paraId="406EBEAE" w14:textId="314204E4" w:rsidR="299F42F2" w:rsidRDefault="299F42F2" w:rsidP="77EB0E3D">
      <w:r>
        <w:t>Endocrine-related conditions are on the rise. For example, i</w:t>
      </w:r>
      <w:r w:rsidRPr="77EB0E3D">
        <w:rPr>
          <w:rFonts w:asciiTheme="minorHAnsi" w:eastAsiaTheme="minorEastAsia" w:hAnsiTheme="minorHAnsi"/>
        </w:rPr>
        <w:t>n Europe:</w:t>
      </w:r>
      <w:r w:rsidR="64F74544" w:rsidRPr="77EB0E3D">
        <w:rPr>
          <w:highlight w:val="yellow"/>
        </w:rPr>
        <w:t xml:space="preserve"> [</w:t>
      </w:r>
      <w:r w:rsidR="00B8062D">
        <w:rPr>
          <w:highlight w:val="yellow"/>
        </w:rPr>
        <w:t xml:space="preserve">You may like to </w:t>
      </w:r>
      <w:r w:rsidR="64F74544" w:rsidRPr="77EB0E3D">
        <w:rPr>
          <w:highlight w:val="yellow"/>
        </w:rPr>
        <w:t>complement or replace these with national statistics]</w:t>
      </w:r>
    </w:p>
    <w:p w14:paraId="08D5DE95" w14:textId="7F172642" w:rsidR="299F42F2" w:rsidRPr="00B8062D" w:rsidRDefault="299F42F2" w:rsidP="77EB0E3D">
      <w:pPr>
        <w:pStyle w:val="ListParagraph"/>
        <w:numPr>
          <w:ilvl w:val="0"/>
          <w:numId w:val="1"/>
        </w:numPr>
        <w:rPr>
          <w:rFonts w:ascii="Calibri" w:hAnsi="Calibri" w:cs="Calibri"/>
        </w:rPr>
      </w:pPr>
      <w:r w:rsidRPr="028D5383">
        <w:rPr>
          <w:rFonts w:ascii="Calibri" w:eastAsiaTheme="minorEastAsia" w:hAnsi="Calibri" w:cs="Calibri"/>
          <w:sz w:val="22"/>
          <w:szCs w:val="22"/>
        </w:rPr>
        <w:t>There are 80,000 new cases of thyroid cancer each year</w:t>
      </w:r>
    </w:p>
    <w:p w14:paraId="7E0FE980" w14:textId="2CBC1DFF" w:rsidR="299F42F2" w:rsidRPr="00B8062D" w:rsidRDefault="299F42F2" w:rsidP="77EB0E3D">
      <w:pPr>
        <w:pStyle w:val="ListParagraph"/>
        <w:numPr>
          <w:ilvl w:val="0"/>
          <w:numId w:val="1"/>
        </w:numPr>
        <w:rPr>
          <w:rFonts w:ascii="Calibri" w:hAnsi="Calibri" w:cs="Calibri"/>
        </w:rPr>
      </w:pPr>
      <w:r w:rsidRPr="028D5383">
        <w:rPr>
          <w:rFonts w:ascii="Calibri" w:eastAsiaTheme="minorEastAsia" w:hAnsi="Calibri" w:cs="Calibri"/>
          <w:sz w:val="22"/>
          <w:szCs w:val="22"/>
        </w:rPr>
        <w:t>One in six people experience infertility</w:t>
      </w:r>
    </w:p>
    <w:p w14:paraId="0FCF5DEC" w14:textId="7188265A" w:rsidR="299F42F2" w:rsidRPr="00B8062D" w:rsidRDefault="299F42F2" w:rsidP="77EB0E3D">
      <w:pPr>
        <w:pStyle w:val="ListParagraph"/>
        <w:numPr>
          <w:ilvl w:val="0"/>
          <w:numId w:val="1"/>
        </w:numPr>
        <w:rPr>
          <w:rFonts w:ascii="Calibri" w:hAnsi="Calibri" w:cs="Calibri"/>
        </w:rPr>
      </w:pPr>
      <w:r w:rsidRPr="028D5383">
        <w:rPr>
          <w:rFonts w:ascii="Calibri" w:eastAsiaTheme="minorEastAsia" w:hAnsi="Calibri" w:cs="Calibri"/>
          <w:sz w:val="22"/>
          <w:szCs w:val="22"/>
        </w:rPr>
        <w:t xml:space="preserve">Almost </w:t>
      </w:r>
      <w:r w:rsidR="10FBDF59" w:rsidRPr="028D5383">
        <w:rPr>
          <w:rFonts w:ascii="Calibri" w:eastAsiaTheme="minorEastAsia" w:hAnsi="Calibri" w:cs="Calibri"/>
          <w:sz w:val="22"/>
          <w:szCs w:val="22"/>
        </w:rPr>
        <w:t>six</w:t>
      </w:r>
      <w:r w:rsidRPr="028D5383">
        <w:rPr>
          <w:rFonts w:ascii="Calibri" w:eastAsiaTheme="minorEastAsia" w:hAnsi="Calibri" w:cs="Calibri"/>
          <w:sz w:val="22"/>
          <w:szCs w:val="22"/>
        </w:rPr>
        <w:t xml:space="preserve"> in </w:t>
      </w:r>
      <w:r w:rsidR="229064F3" w:rsidRPr="028D5383">
        <w:rPr>
          <w:rFonts w:ascii="Calibri" w:eastAsiaTheme="minorEastAsia" w:hAnsi="Calibri" w:cs="Calibri"/>
          <w:sz w:val="22"/>
          <w:szCs w:val="22"/>
        </w:rPr>
        <w:t>ten</w:t>
      </w:r>
      <w:r w:rsidRPr="028D5383">
        <w:rPr>
          <w:rFonts w:ascii="Calibri" w:eastAsiaTheme="minorEastAsia" w:hAnsi="Calibri" w:cs="Calibri"/>
          <w:sz w:val="22"/>
          <w:szCs w:val="22"/>
        </w:rPr>
        <w:t xml:space="preserve"> adults and one in three children live with overweight or obesity, which is a chronic relapsing endocrine condition</w:t>
      </w:r>
    </w:p>
    <w:p w14:paraId="3814F82A" w14:textId="1B3FCF46" w:rsidR="299F42F2" w:rsidRPr="00B8062D" w:rsidRDefault="299F42F2" w:rsidP="77EB0E3D">
      <w:pPr>
        <w:pStyle w:val="ListParagraph"/>
        <w:numPr>
          <w:ilvl w:val="0"/>
          <w:numId w:val="1"/>
        </w:numPr>
        <w:rPr>
          <w:rFonts w:ascii="Calibri" w:hAnsi="Calibri" w:cs="Calibri"/>
        </w:rPr>
      </w:pPr>
      <w:r w:rsidRPr="028D5383">
        <w:rPr>
          <w:rFonts w:ascii="Calibri" w:eastAsiaTheme="minorEastAsia" w:hAnsi="Calibri" w:cs="Calibri"/>
          <w:sz w:val="22"/>
          <w:szCs w:val="22"/>
        </w:rPr>
        <w:t>Over 1</w:t>
      </w:r>
      <w:r w:rsidR="26CE77B1" w:rsidRPr="028D5383">
        <w:rPr>
          <w:rFonts w:ascii="Calibri" w:eastAsiaTheme="minorEastAsia" w:hAnsi="Calibri" w:cs="Calibri"/>
          <w:sz w:val="22"/>
          <w:szCs w:val="22"/>
        </w:rPr>
        <w:t>,</w:t>
      </w:r>
      <w:r w:rsidRPr="028D5383">
        <w:rPr>
          <w:rFonts w:ascii="Calibri" w:eastAsiaTheme="minorEastAsia" w:hAnsi="Calibri" w:cs="Calibri"/>
          <w:sz w:val="22"/>
          <w:szCs w:val="22"/>
        </w:rPr>
        <w:t xml:space="preserve">500 </w:t>
      </w:r>
      <w:r w:rsidR="38DC7514" w:rsidRPr="028D5383">
        <w:rPr>
          <w:rFonts w:ascii="Calibri" w:eastAsiaTheme="minorEastAsia" w:hAnsi="Calibri" w:cs="Calibri"/>
          <w:sz w:val="22"/>
          <w:szCs w:val="22"/>
        </w:rPr>
        <w:t>EDCs</w:t>
      </w:r>
      <w:r w:rsidRPr="028D5383">
        <w:rPr>
          <w:rFonts w:ascii="Calibri" w:eastAsiaTheme="minorEastAsia" w:hAnsi="Calibri" w:cs="Calibri"/>
          <w:sz w:val="22"/>
          <w:szCs w:val="22"/>
        </w:rPr>
        <w:t xml:space="preserve"> contribute to cancer, obesity, diabetes</w:t>
      </w:r>
      <w:r w:rsidR="38EA5161" w:rsidRPr="028D5383">
        <w:rPr>
          <w:rFonts w:ascii="Calibri" w:eastAsiaTheme="minorEastAsia" w:hAnsi="Calibri" w:cs="Calibri"/>
          <w:sz w:val="22"/>
          <w:szCs w:val="22"/>
        </w:rPr>
        <w:t xml:space="preserve"> and other endocrine conditions</w:t>
      </w:r>
      <w:r w:rsidR="46606EDD" w:rsidRPr="028D5383">
        <w:rPr>
          <w:rFonts w:ascii="Calibri" w:eastAsiaTheme="minorEastAsia" w:hAnsi="Calibri" w:cs="Calibri"/>
          <w:sz w:val="22"/>
          <w:szCs w:val="22"/>
        </w:rPr>
        <w:t xml:space="preserve">, </w:t>
      </w:r>
      <w:r w:rsidR="5AA8F3BD" w:rsidRPr="028D5383">
        <w:rPr>
          <w:rFonts w:ascii="Calibri" w:eastAsiaTheme="minorEastAsia" w:hAnsi="Calibri" w:cs="Calibri"/>
          <w:sz w:val="22"/>
          <w:szCs w:val="22"/>
        </w:rPr>
        <w:t xml:space="preserve">causing </w:t>
      </w:r>
      <w:r w:rsidR="46606EDD" w:rsidRPr="028D5383">
        <w:rPr>
          <w:rFonts w:ascii="Calibri" w:eastAsiaTheme="minorEastAsia" w:hAnsi="Calibri" w:cs="Calibri"/>
          <w:sz w:val="22"/>
          <w:szCs w:val="22"/>
        </w:rPr>
        <w:t>up to €270 billion in healthcare costs and lost earning potential across Europe.</w:t>
      </w:r>
    </w:p>
    <w:p w14:paraId="2E2C5ED8" w14:textId="14FC4936" w:rsidR="77EB0E3D" w:rsidRDefault="77EB0E3D"/>
    <w:p w14:paraId="62DC07E1" w14:textId="6639AC78" w:rsidR="77EB0E3D" w:rsidRDefault="7A67D0F7">
      <w:r>
        <w:t>ESE and the ESE Foundation have published 10 Recommendations for Good Hormone Health, with small actions everyone can take to improve their hormone health.</w:t>
      </w:r>
    </w:p>
    <w:p w14:paraId="5079E2E1" w14:textId="2362EFA6" w:rsidR="00B70EE1" w:rsidRDefault="00B70EE1" w:rsidP="77EB0E3D"/>
    <w:p w14:paraId="7B63510B" w14:textId="054E9255" w:rsidR="2BB8CBE6" w:rsidRDefault="2BB8CBE6" w:rsidP="77EB0E3D">
      <w:pPr>
        <w:rPr>
          <w:b/>
          <w:bCs/>
        </w:rPr>
      </w:pPr>
      <w:r w:rsidRPr="028D5383">
        <w:rPr>
          <w:b/>
          <w:bCs/>
        </w:rPr>
        <w:t>How you can support World Hormone Day 2025</w:t>
      </w:r>
    </w:p>
    <w:p w14:paraId="48E7C49A" w14:textId="650AD4E0" w:rsidR="028D5383" w:rsidRDefault="028D5383" w:rsidP="028D5383">
      <w:pPr>
        <w:rPr>
          <w:b/>
          <w:bCs/>
        </w:rPr>
      </w:pPr>
    </w:p>
    <w:p w14:paraId="5BAFF28F" w14:textId="5BD68684" w:rsidR="028D5383" w:rsidRPr="00B8062D" w:rsidRDefault="16599A7C" w:rsidP="028D5383">
      <w:r w:rsidRPr="00B8062D">
        <w:t>To drive meaningful change, we need policymakers such as yourself to advocate for and support policies and programmes that will promote endocrine health and research at a much larger scale.</w:t>
      </w:r>
    </w:p>
    <w:p w14:paraId="747DB274" w14:textId="76165639" w:rsidR="77EB0E3D" w:rsidRPr="00B8062D" w:rsidRDefault="77EB0E3D" w:rsidP="77EB0E3D"/>
    <w:p w14:paraId="3A0E4A0D" w14:textId="6B48259D" w:rsidR="002F0767" w:rsidRDefault="002F0767" w:rsidP="002F0767">
      <w:r w:rsidRPr="028D5383">
        <w:rPr>
          <w:b/>
          <w:bCs/>
        </w:rPr>
        <w:t xml:space="preserve">We would very much welcome your support </w:t>
      </w:r>
      <w:r w:rsidR="74B04745" w:rsidRPr="028D5383">
        <w:rPr>
          <w:b/>
          <w:bCs/>
        </w:rPr>
        <w:t>to share the message that hormones matter</w:t>
      </w:r>
      <w:r w:rsidR="547B5C4C" w:rsidRPr="028D5383">
        <w:rPr>
          <w:b/>
          <w:bCs/>
        </w:rPr>
        <w:t>,</w:t>
      </w:r>
      <w:r w:rsidR="74B04745">
        <w:t xml:space="preserve"> </w:t>
      </w:r>
      <w:r>
        <w:t>for example, by joining in the conversation online</w:t>
      </w:r>
      <w:r w:rsidR="27D1AB6B">
        <w:t>.</w:t>
      </w:r>
      <w:r>
        <w:t xml:space="preserve"> </w:t>
      </w:r>
      <w:r w:rsidRPr="028D5383">
        <w:rPr>
          <w:highlight w:val="yellow"/>
        </w:rPr>
        <w:t>[</w:t>
      </w:r>
      <w:r w:rsidR="00B8062D">
        <w:rPr>
          <w:highlight w:val="yellow"/>
        </w:rPr>
        <w:t>A</w:t>
      </w:r>
      <w:r w:rsidRPr="028D5383">
        <w:rPr>
          <w:highlight w:val="yellow"/>
        </w:rPr>
        <w:t xml:space="preserve">dd specific suggestions for the recipient to support your </w:t>
      </w:r>
      <w:r w:rsidR="00634193" w:rsidRPr="028D5383">
        <w:rPr>
          <w:highlight w:val="yellow"/>
        </w:rPr>
        <w:t>W</w:t>
      </w:r>
      <w:r w:rsidRPr="028D5383">
        <w:rPr>
          <w:highlight w:val="yellow"/>
        </w:rPr>
        <w:t>HD activities].</w:t>
      </w:r>
      <w:r>
        <w:t xml:space="preserve"> Information about taking part in </w:t>
      </w:r>
      <w:r w:rsidR="0075270C">
        <w:t xml:space="preserve">the </w:t>
      </w:r>
      <w:r w:rsidR="7E9FE8DC">
        <w:t>World</w:t>
      </w:r>
      <w:r>
        <w:t xml:space="preserve"> Hormone Day</w:t>
      </w:r>
      <w:r w:rsidR="0075270C">
        <w:t xml:space="preserve"> 2025 campaign</w:t>
      </w:r>
      <w:r>
        <w:t xml:space="preserve">, including a social media toolkit, can be found </w:t>
      </w:r>
      <w:r w:rsidR="00B8062D">
        <w:t xml:space="preserve">at </w:t>
      </w:r>
      <w:hyperlink r:id="rId9" w:history="1">
        <w:r w:rsidR="00B8062D" w:rsidRPr="00842EE3">
          <w:rPr>
            <w:rStyle w:val="Hyperlink"/>
          </w:rPr>
          <w:t>www.worldhormoneday.org</w:t>
        </w:r>
      </w:hyperlink>
      <w:r w:rsidR="00B8062D">
        <w:t>.</w:t>
      </w:r>
    </w:p>
    <w:p w14:paraId="26DB84F2" w14:textId="77777777" w:rsidR="002F0767" w:rsidRDefault="002F0767" w:rsidP="002F0767"/>
    <w:p w14:paraId="5C5DE314" w14:textId="15BEB3A3" w:rsidR="00B8062D" w:rsidRPr="00B24A22" w:rsidRDefault="002F0767" w:rsidP="00B8062D">
      <w:pPr>
        <w:rPr>
          <w:rFonts w:cs="Calibri"/>
        </w:rPr>
      </w:pPr>
      <w:r w:rsidRPr="77EB0E3D">
        <w:rPr>
          <w:b/>
          <w:bCs/>
        </w:rPr>
        <w:t xml:space="preserve">We </w:t>
      </w:r>
      <w:r w:rsidR="00B8062D">
        <w:rPr>
          <w:b/>
          <w:bCs/>
        </w:rPr>
        <w:t xml:space="preserve">also </w:t>
      </w:r>
      <w:r w:rsidRPr="77EB0E3D">
        <w:rPr>
          <w:b/>
          <w:bCs/>
        </w:rPr>
        <w:t>invite you to endorse</w:t>
      </w:r>
      <w:r w:rsidR="00B8062D">
        <w:rPr>
          <w:b/>
          <w:bCs/>
        </w:rPr>
        <w:t xml:space="preserve"> the Milano Declaration</w:t>
      </w:r>
      <w:r w:rsidR="0030528C">
        <w:rPr>
          <w:b/>
          <w:bCs/>
        </w:rPr>
        <w:t xml:space="preserve"> </w:t>
      </w:r>
      <w:r w:rsidR="0030528C">
        <w:t xml:space="preserve">and help raise the profile of hormone health and disease in </w:t>
      </w:r>
      <w:r w:rsidR="0030528C" w:rsidRPr="77EB0E3D">
        <w:rPr>
          <w:color w:val="2B579A"/>
          <w:highlight w:val="yellow"/>
        </w:rPr>
        <w:t>[</w:t>
      </w:r>
      <w:r w:rsidR="0030528C" w:rsidRPr="77EB0E3D">
        <w:rPr>
          <w:highlight w:val="yellow"/>
        </w:rPr>
        <w:t>your country]</w:t>
      </w:r>
      <w:r w:rsidR="0030528C">
        <w:t xml:space="preserve"> and Europe</w:t>
      </w:r>
      <w:r w:rsidR="00B8062D">
        <w:t xml:space="preserve">. </w:t>
      </w:r>
      <w:hyperlink r:id="rId10">
        <w:r w:rsidR="00B8062D" w:rsidRPr="77EB0E3D">
          <w:rPr>
            <w:rStyle w:val="Hyperlink"/>
          </w:rPr>
          <w:t>“Recognising the Key Role of Hormones in European Health: the Milano Declaration”</w:t>
        </w:r>
      </w:hyperlink>
      <w:r w:rsidR="00B8062D">
        <w:rPr>
          <w:b/>
          <w:bCs/>
        </w:rPr>
        <w:t xml:space="preserve"> </w:t>
      </w:r>
      <w:r w:rsidR="0030528C">
        <w:t xml:space="preserve">was published by ESE and the ESE Foundation on the first European Hormone Day in 2022, and </w:t>
      </w:r>
      <w:r w:rsidR="00B8062D" w:rsidRPr="77EB0E3D">
        <w:rPr>
          <w:rFonts w:cs="Calibri"/>
        </w:rPr>
        <w:t xml:space="preserve">summarises some of the main challenges in the field of endocrinology in Europe </w:t>
      </w:r>
      <w:r w:rsidR="0030528C">
        <w:rPr>
          <w:rFonts w:cs="Calibri"/>
        </w:rPr>
        <w:t xml:space="preserve">along </w:t>
      </w:r>
      <w:r w:rsidR="00B8062D" w:rsidRPr="77EB0E3D">
        <w:rPr>
          <w:rFonts w:cs="Calibri"/>
        </w:rPr>
        <w:t xml:space="preserve">with </w:t>
      </w:r>
      <w:r w:rsidR="00B8062D" w:rsidRPr="77EB0E3D">
        <w:rPr>
          <w:rFonts w:cs="Calibri"/>
        </w:rPr>
        <w:lastRenderedPageBreak/>
        <w:t>seven specific policy steps to overcome them. To date, it has been endorsed by 60 partner organisations and 13 current or former Members of the European Parliament.</w:t>
      </w:r>
    </w:p>
    <w:p w14:paraId="788C396D" w14:textId="77777777" w:rsidR="00B8062D" w:rsidRDefault="00B8062D" w:rsidP="002F0767"/>
    <w:p w14:paraId="4E880205" w14:textId="26DAA959" w:rsidR="002F0767" w:rsidRDefault="002F0767" w:rsidP="002F0767">
      <w:r>
        <w:t>After your endorsement, ESE and [</w:t>
      </w:r>
      <w:r w:rsidR="00A95412" w:rsidRPr="77EB0E3D">
        <w:rPr>
          <w:highlight w:val="yellow"/>
        </w:rPr>
        <w:t>yo</w:t>
      </w:r>
      <w:r w:rsidRPr="77EB0E3D">
        <w:rPr>
          <w:highlight w:val="yellow"/>
        </w:rPr>
        <w:t xml:space="preserve">ur </w:t>
      </w:r>
      <w:r w:rsidR="00A95412" w:rsidRPr="77EB0E3D">
        <w:rPr>
          <w:highlight w:val="yellow"/>
        </w:rPr>
        <w:t>organisation</w:t>
      </w:r>
      <w:r w:rsidRPr="77EB0E3D">
        <w:rPr>
          <w:highlight w:val="yellow"/>
        </w:rPr>
        <w:t>]</w:t>
      </w:r>
      <w:r>
        <w:t xml:space="preserve"> will add your name to the endorsement on our websites and we will share this news on our social media channels. If you’d like to issue a short statement or video to support the cause, that would be very welcome.</w:t>
      </w:r>
    </w:p>
    <w:p w14:paraId="52C245F1" w14:textId="77777777" w:rsidR="002F0767" w:rsidRDefault="002F0767" w:rsidP="002F0767"/>
    <w:p w14:paraId="02021D60" w14:textId="51899A90" w:rsidR="002F0767" w:rsidRDefault="002F0767" w:rsidP="002F0767">
      <w:r>
        <w:t>With your support, we can keep topics like EDCs, cancer, obesity</w:t>
      </w:r>
      <w:r w:rsidR="009A1BBC">
        <w:t>, fertility</w:t>
      </w:r>
      <w:r>
        <w:t xml:space="preserve"> and rare disease high on the </w:t>
      </w:r>
      <w:r w:rsidR="00A95412">
        <w:t>agenda</w:t>
      </w:r>
      <w:r>
        <w:t xml:space="preserve"> and ensure t</w:t>
      </w:r>
      <w:r w:rsidR="6F98D8F8">
        <w:t>hat</w:t>
      </w:r>
      <w:r>
        <w:t xml:space="preserve"> the necessary policy measures</w:t>
      </w:r>
      <w:r w:rsidR="20C3F64A">
        <w:t xml:space="preserve"> will be implemented</w:t>
      </w:r>
      <w:r>
        <w:t xml:space="preserve"> to </w:t>
      </w:r>
      <w:r w:rsidR="00A95412">
        <w:t>improve population health</w:t>
      </w:r>
      <w:r>
        <w:t xml:space="preserve"> – </w:t>
      </w:r>
      <w:r w:rsidRPr="028D5383">
        <w:rPr>
          <w:b/>
          <w:bCs/>
        </w:rPr>
        <w:t>#BecauseHormonesMatter</w:t>
      </w:r>
      <w:r>
        <w:t>.</w:t>
      </w:r>
    </w:p>
    <w:p w14:paraId="7C3F0907" w14:textId="10DE96F7" w:rsidR="028D5383" w:rsidRDefault="028D5383"/>
    <w:p w14:paraId="69E9E170" w14:textId="4FFE34BA" w:rsidR="55F6FBD7" w:rsidRDefault="55F6FBD7">
      <w:r>
        <w:t>If you have any further questions or comments following the above</w:t>
      </w:r>
      <w:r w:rsidR="4F98125A">
        <w:t xml:space="preserve">, </w:t>
      </w:r>
      <w:r>
        <w:t xml:space="preserve">I </w:t>
      </w:r>
      <w:proofErr w:type="gramStart"/>
      <w:r>
        <w:t>would</w:t>
      </w:r>
      <w:proofErr w:type="gramEnd"/>
      <w:r>
        <w:t xml:space="preserve"> gladly discuss these with you. </w:t>
      </w:r>
    </w:p>
    <w:p w14:paraId="262D91CA" w14:textId="77777777" w:rsidR="002F0767" w:rsidRDefault="002F0767" w:rsidP="002F0767"/>
    <w:p w14:paraId="3D3EC8C7" w14:textId="77777777" w:rsidR="002F0767" w:rsidRDefault="002F0767" w:rsidP="002F0767">
      <w:pPr>
        <w:ind w:left="-20" w:right="-20"/>
        <w:jc w:val="both"/>
        <w:rPr>
          <w:rFonts w:eastAsia="Calibri" w:cs="Calibri"/>
          <w:sz w:val="20"/>
          <w:szCs w:val="20"/>
        </w:rPr>
      </w:pPr>
      <w:r>
        <w:t>Thank you for your time.</w:t>
      </w:r>
    </w:p>
    <w:p w14:paraId="2CA95555" w14:textId="77777777" w:rsidR="002F0767" w:rsidRDefault="002F0767" w:rsidP="002F0767"/>
    <w:p w14:paraId="773B6BF3" w14:textId="77777777" w:rsidR="002F0767" w:rsidRDefault="002F0767" w:rsidP="002F0767">
      <w:r>
        <w:t>Kind regards,</w:t>
      </w:r>
    </w:p>
    <w:p w14:paraId="3DA953D2" w14:textId="77777777" w:rsidR="002F0767" w:rsidRDefault="002F0767" w:rsidP="002F0767"/>
    <w:p w14:paraId="76893699" w14:textId="5FAE1425" w:rsidR="00A02710" w:rsidRDefault="002F0767">
      <w:r w:rsidRPr="00000092">
        <w:rPr>
          <w:highlight w:val="yellow"/>
        </w:rPr>
        <w:t>[name, title, contact details etc.]</w:t>
      </w:r>
    </w:p>
    <w:sectPr w:rsidR="00A02710" w:rsidSect="00125E06">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13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27CE" w14:textId="77777777" w:rsidR="00ED7549" w:rsidRDefault="00ED7549">
      <w:r>
        <w:separator/>
      </w:r>
    </w:p>
  </w:endnote>
  <w:endnote w:type="continuationSeparator" w:id="0">
    <w:p w14:paraId="7F0C4C47" w14:textId="77777777" w:rsidR="00ED7549" w:rsidRDefault="00ED7549">
      <w:r>
        <w:continuationSeparator/>
      </w:r>
    </w:p>
  </w:endnote>
  <w:endnote w:type="continuationNotice" w:id="1">
    <w:p w14:paraId="7D29721B" w14:textId="77777777" w:rsidR="00ED7549" w:rsidRDefault="00ED7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co">
    <w:panose1 w:val="020B0504050202020203"/>
    <w:charset w:val="00"/>
    <w:family w:val="swiss"/>
    <w:pitch w:val="variable"/>
    <w:sig w:usb0="000002A7" w:usb1="40000002"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396C" w14:textId="77777777" w:rsidR="00664196" w:rsidRDefault="0066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A1C0" w14:textId="77777777" w:rsidR="00664196" w:rsidRDefault="00664196" w:rsidP="00664196">
    <w:pPr>
      <w:pStyle w:val="Default"/>
      <w:ind w:left="-426" w:right="-426"/>
      <w:rPr>
        <w:rFonts w:asciiTheme="minorHAnsi" w:hAnsiTheme="minorHAnsi"/>
        <w:b/>
        <w:bCs/>
        <w:color w:val="211D1E"/>
        <w:sz w:val="16"/>
        <w:szCs w:val="16"/>
      </w:rPr>
    </w:pPr>
    <w:r w:rsidRPr="00161AAC">
      <w:rPr>
        <w:rFonts w:asciiTheme="minorHAnsi" w:hAnsiTheme="minorHAnsi"/>
        <w:b/>
        <w:bCs/>
        <w:color w:val="211D1E"/>
        <w:sz w:val="16"/>
        <w:szCs w:val="16"/>
      </w:rPr>
      <w:t xml:space="preserve">European Society of Endocrinology </w:t>
    </w:r>
  </w:p>
  <w:p w14:paraId="519F2488" w14:textId="77777777" w:rsidR="00664196" w:rsidRDefault="00664196" w:rsidP="00664196">
    <w:pPr>
      <w:pStyle w:val="Default"/>
      <w:ind w:left="-426" w:right="-426"/>
      <w:rPr>
        <w:rFonts w:asciiTheme="minorHAnsi" w:hAnsiTheme="minorHAnsi"/>
        <w:b/>
        <w:bCs/>
        <w:color w:val="00ACBD"/>
        <w:sz w:val="16"/>
        <w:szCs w:val="16"/>
      </w:rPr>
    </w:pPr>
    <w:r w:rsidRPr="00D660C7">
      <w:rPr>
        <w:rFonts w:asciiTheme="minorHAnsi" w:hAnsiTheme="minorHAnsi"/>
        <w:noProof/>
        <w:color w:val="211D1E"/>
        <w:sz w:val="16"/>
        <w:szCs w:val="16"/>
      </w:rPr>
      <mc:AlternateContent>
        <mc:Choice Requires="wpg">
          <w:drawing>
            <wp:anchor distT="0" distB="0" distL="114300" distR="114300" simplePos="0" relativeHeight="251659264" behindDoc="0" locked="0" layoutInCell="1" allowOverlap="1" wp14:anchorId="06A204E2" wp14:editId="10A2135E">
              <wp:simplePos x="0" y="0"/>
              <wp:positionH relativeFrom="column">
                <wp:posOffset>6702425</wp:posOffset>
              </wp:positionH>
              <wp:positionV relativeFrom="paragraph">
                <wp:posOffset>156845</wp:posOffset>
              </wp:positionV>
              <wp:extent cx="254635" cy="274955"/>
              <wp:effectExtent l="0" t="0" r="0" b="0"/>
              <wp:wrapNone/>
              <wp:docPr id="22" name="Group 22"/>
              <wp:cNvGraphicFramePr/>
              <a:graphic xmlns:a="http://schemas.openxmlformats.org/drawingml/2006/main">
                <a:graphicData uri="http://schemas.microsoft.com/office/word/2010/wordprocessingGroup">
                  <wpg:wgp>
                    <wpg:cNvGrpSpPr/>
                    <wpg:grpSpPr>
                      <a:xfrm>
                        <a:off x="0" y="0"/>
                        <a:ext cx="254635" cy="274955"/>
                        <a:chOff x="-5716" y="0"/>
                        <a:chExt cx="363270" cy="392723"/>
                      </a:xfrm>
                    </wpg:grpSpPr>
                    <wps:wsp>
                      <wps:cNvPr id="23" name="Oval 23"/>
                      <wps:cNvSpPr/>
                      <wps:spPr>
                        <a:xfrm>
                          <a:off x="46892" y="58615"/>
                          <a:ext cx="310662" cy="275493"/>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rotWithShape="1">
                        <a:blip r:embed="rId1" cstate="print">
                          <a:extLst>
                            <a:ext uri="{28A0092B-C50C-407E-A947-70E740481C1C}">
                              <a14:useLocalDpi xmlns:a14="http://schemas.microsoft.com/office/drawing/2010/main" val="0"/>
                            </a:ext>
                          </a:extLst>
                        </a:blip>
                        <a:srcRect l="92677" t="3616" r="4545" b="92680"/>
                        <a:stretch/>
                      </pic:blipFill>
                      <pic:spPr bwMode="auto">
                        <a:xfrm>
                          <a:off x="-5716" y="0"/>
                          <a:ext cx="210870" cy="392723"/>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0F8A442" id="Group 22" o:spid="_x0000_s1026" style="position:absolute;margin-left:527.75pt;margin-top:12.35pt;width:20.05pt;height:21.65pt;z-index:251659264;mso-width-relative:margin;mso-height-relative:margin" coordorigin="-5716" coordsize="363270,3927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">
              <v:oval id="Oval 23" o:spid="_x0000_s1027" style="position:absolute;left:46892;top:58615;width:310662;height:27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" fillcolor="window"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5716;width:210870;height:392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">
                <v:imagedata r:id="rId2" o:title="" croptop="2370f" cropbottom="60739f" cropleft="60737f" cropright="2979f"/>
              </v:shape>
            </v:group>
          </w:pict>
        </mc:Fallback>
      </mc:AlternateContent>
    </w:r>
    <w:r w:rsidRPr="00D660C7">
      <w:rPr>
        <w:rFonts w:asciiTheme="minorHAnsi" w:hAnsiTheme="minorHAnsi"/>
        <w:color w:val="211D1E"/>
        <w:sz w:val="16"/>
        <w:szCs w:val="16"/>
      </w:rPr>
      <w:t>Redwood House, Brotherswood Court, Great Park Road, Bradley Stoke, Bristol, BS32 4QW,</w:t>
    </w:r>
    <w:r>
      <w:rPr>
        <w:rFonts w:asciiTheme="minorHAnsi" w:hAnsiTheme="minorHAnsi"/>
        <w:color w:val="211D1E"/>
        <w:sz w:val="16"/>
        <w:szCs w:val="16"/>
      </w:rPr>
      <w:t xml:space="preserve"> UK </w:t>
    </w:r>
    <w:hyperlink r:id="rId3" w:history="1">
      <w:r w:rsidRPr="009148D5">
        <w:rPr>
          <w:rStyle w:val="Hyperlink"/>
          <w:rFonts w:asciiTheme="minorHAnsi" w:hAnsiTheme="minorHAnsi"/>
          <w:b/>
          <w:bCs/>
          <w:sz w:val="16"/>
          <w:szCs w:val="16"/>
        </w:rPr>
        <w:t>info@ese-hormones.org</w:t>
      </w:r>
    </w:hyperlink>
    <w:r>
      <w:rPr>
        <w:rFonts w:asciiTheme="minorHAnsi" w:hAnsiTheme="minorHAnsi"/>
        <w:b/>
        <w:bCs/>
        <w:color w:val="00ACBD"/>
        <w:sz w:val="16"/>
        <w:szCs w:val="16"/>
      </w:rPr>
      <w:t xml:space="preserve"> www.</w:t>
    </w:r>
    <w:r w:rsidRPr="00161AAC">
      <w:rPr>
        <w:rFonts w:asciiTheme="minorHAnsi" w:hAnsiTheme="minorHAnsi"/>
        <w:b/>
        <w:bCs/>
        <w:color w:val="00ACBD"/>
        <w:sz w:val="16"/>
        <w:szCs w:val="16"/>
      </w:rPr>
      <w:t xml:space="preserve">ese-hormones.org </w:t>
    </w:r>
  </w:p>
  <w:p w14:paraId="614950D1" w14:textId="77777777" w:rsidR="00664196" w:rsidRDefault="00664196" w:rsidP="00664196">
    <w:pPr>
      <w:pStyle w:val="Default"/>
      <w:ind w:left="-426" w:right="-426"/>
      <w:rPr>
        <w:rFonts w:asciiTheme="minorHAnsi" w:hAnsiTheme="minorHAnsi"/>
        <w:b/>
        <w:bCs/>
        <w:color w:val="00ACBD"/>
        <w:sz w:val="16"/>
        <w:szCs w:val="16"/>
      </w:rPr>
    </w:pPr>
    <w:r>
      <w:rPr>
        <w:noProof/>
        <w:lang w:eastAsia="en-GB"/>
      </w:rPr>
      <w:drawing>
        <wp:inline distT="0" distB="0" distL="0" distR="0" wp14:anchorId="34CDB8A4" wp14:editId="53314DF5">
          <wp:extent cx="7120550" cy="10944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 for template.emf"/>
                  <pic:cNvPicPr/>
                </pic:nvPicPr>
                <pic:blipFill rotWithShape="1">
                  <a:blip r:embed="rId1" cstate="print">
                    <a:extLst>
                      <a:ext uri="{28A0092B-C50C-407E-A947-70E740481C1C}">
                        <a14:useLocalDpi xmlns:a14="http://schemas.microsoft.com/office/drawing/2010/main" val="0"/>
                      </a:ext>
                    </a:extLst>
                  </a:blip>
                  <a:srcRect l="2742" t="4829" r="8597" b="93892"/>
                  <a:stretch/>
                </pic:blipFill>
                <pic:spPr bwMode="auto">
                  <a:xfrm>
                    <a:off x="0" y="0"/>
                    <a:ext cx="7240325" cy="111287"/>
                  </a:xfrm>
                  <a:prstGeom prst="rect">
                    <a:avLst/>
                  </a:prstGeom>
                  <a:ln>
                    <a:noFill/>
                  </a:ln>
                  <a:extLst>
                    <a:ext uri="{53640926-AAD7-44D8-BBD7-CCE9431645EC}">
                      <a14:shadowObscured xmlns:a14="http://schemas.microsoft.com/office/drawing/2010/main"/>
                    </a:ext>
                  </a:extLst>
                </pic:spPr>
              </pic:pic>
            </a:graphicData>
          </a:graphic>
        </wp:inline>
      </w:drawing>
    </w:r>
  </w:p>
  <w:p w14:paraId="54AE52D7" w14:textId="77777777" w:rsidR="00664196" w:rsidRDefault="00664196" w:rsidP="00664196">
    <w:pPr>
      <w:pStyle w:val="Default"/>
      <w:ind w:left="-426" w:right="-426"/>
      <w:rPr>
        <w:rFonts w:asciiTheme="minorHAnsi" w:hAnsiTheme="minorHAnsi"/>
        <w:color w:val="00002B"/>
        <w:sz w:val="12"/>
        <w:szCs w:val="12"/>
      </w:rPr>
    </w:pPr>
    <w:r w:rsidRPr="00161AAC">
      <w:rPr>
        <w:rFonts w:asciiTheme="minorHAnsi" w:hAnsiTheme="minorHAnsi"/>
        <w:color w:val="00002B"/>
        <w:sz w:val="12"/>
        <w:szCs w:val="12"/>
      </w:rPr>
      <w:t xml:space="preserve">President </w:t>
    </w:r>
    <w:r w:rsidRPr="00481E98">
      <w:rPr>
        <w:rFonts w:asciiTheme="minorHAnsi" w:hAnsiTheme="minorHAnsi"/>
        <w:b/>
        <w:bCs/>
        <w:color w:val="00002B"/>
        <w:sz w:val="12"/>
        <w:szCs w:val="12"/>
      </w:rPr>
      <w:t xml:space="preserve">Jérôme Bertherat </w:t>
    </w:r>
    <w:r>
      <w:rPr>
        <w:rFonts w:asciiTheme="minorHAnsi" w:hAnsiTheme="minorHAnsi"/>
        <w:bCs/>
        <w:color w:val="00002B"/>
        <w:sz w:val="12"/>
        <w:szCs w:val="12"/>
      </w:rPr>
      <w:t>Paris, France</w:t>
    </w:r>
    <w:r>
      <w:rPr>
        <w:rFonts w:asciiTheme="minorHAnsi" w:hAnsiTheme="minorHAnsi"/>
        <w:color w:val="00002B"/>
        <w:sz w:val="12"/>
        <w:szCs w:val="12"/>
      </w:rPr>
      <w:t>.</w:t>
    </w:r>
    <w:r w:rsidRPr="00161AAC">
      <w:rPr>
        <w:rFonts w:asciiTheme="minorHAnsi" w:hAnsiTheme="minorHAnsi"/>
        <w:color w:val="00002B"/>
        <w:sz w:val="12"/>
        <w:szCs w:val="12"/>
      </w:rPr>
      <w:t xml:space="preserve"> President</w:t>
    </w:r>
    <w:r>
      <w:rPr>
        <w:rFonts w:asciiTheme="minorHAnsi" w:hAnsiTheme="minorHAnsi"/>
        <w:color w:val="00002B"/>
        <w:sz w:val="12"/>
        <w:szCs w:val="12"/>
      </w:rPr>
      <w:t>-elect</w:t>
    </w:r>
    <w:r w:rsidRPr="00161AAC">
      <w:rPr>
        <w:rFonts w:asciiTheme="minorHAnsi" w:hAnsiTheme="minorHAnsi"/>
        <w:color w:val="00002B"/>
        <w:sz w:val="12"/>
        <w:szCs w:val="12"/>
      </w:rPr>
      <w:t xml:space="preserve"> </w:t>
    </w:r>
    <w:r w:rsidRPr="00F13608">
      <w:rPr>
        <w:rFonts w:asciiTheme="minorHAnsi" w:hAnsiTheme="minorHAnsi"/>
        <w:b/>
        <w:bCs/>
        <w:color w:val="00002B"/>
        <w:sz w:val="12"/>
        <w:szCs w:val="12"/>
      </w:rPr>
      <w:t>Wiebke Arlt</w:t>
    </w:r>
    <w:r>
      <w:rPr>
        <w:rFonts w:asciiTheme="minorHAnsi" w:hAnsiTheme="minorHAnsi"/>
        <w:color w:val="00002B"/>
        <w:sz w:val="12"/>
        <w:szCs w:val="12"/>
      </w:rPr>
      <w:t>, London, UK.</w:t>
    </w:r>
    <w:r w:rsidRPr="00161AAC">
      <w:rPr>
        <w:rFonts w:asciiTheme="minorHAnsi" w:hAnsiTheme="minorHAnsi"/>
        <w:color w:val="00002B"/>
        <w:sz w:val="12"/>
        <w:szCs w:val="12"/>
      </w:rPr>
      <w:t xml:space="preserve"> Secretary </w:t>
    </w:r>
    <w:r w:rsidRPr="009163D2">
      <w:rPr>
        <w:rFonts w:asciiTheme="minorHAnsi" w:hAnsiTheme="minorHAnsi"/>
        <w:b/>
        <w:bCs/>
        <w:color w:val="00002B"/>
        <w:sz w:val="12"/>
        <w:szCs w:val="12"/>
      </w:rPr>
      <w:t>Maria Chiara Zatelli</w:t>
    </w:r>
    <w:r>
      <w:rPr>
        <w:rFonts w:asciiTheme="minorHAnsi" w:hAnsiTheme="minorHAnsi"/>
        <w:b/>
        <w:bCs/>
        <w:color w:val="00002B"/>
        <w:sz w:val="12"/>
        <w:szCs w:val="12"/>
      </w:rPr>
      <w:t xml:space="preserve">, </w:t>
    </w:r>
    <w:r w:rsidRPr="0080634D">
      <w:rPr>
        <w:rFonts w:asciiTheme="minorHAnsi" w:hAnsiTheme="minorHAnsi"/>
        <w:color w:val="00002B"/>
        <w:sz w:val="12"/>
        <w:szCs w:val="12"/>
      </w:rPr>
      <w:t>Ferrara, Italy</w:t>
    </w:r>
    <w:r w:rsidRPr="00363477">
      <w:rPr>
        <w:rFonts w:asciiTheme="minorHAnsi" w:hAnsiTheme="minorHAnsi"/>
        <w:color w:val="00002B"/>
        <w:sz w:val="12"/>
        <w:szCs w:val="12"/>
      </w:rPr>
      <w:t>.</w:t>
    </w:r>
    <w:r>
      <w:rPr>
        <w:rFonts w:asciiTheme="minorHAnsi" w:hAnsiTheme="minorHAnsi"/>
        <w:color w:val="00002B"/>
        <w:sz w:val="12"/>
        <w:szCs w:val="12"/>
      </w:rPr>
      <w:t xml:space="preserve"> </w:t>
    </w:r>
    <w:r w:rsidRPr="00161AAC">
      <w:rPr>
        <w:rFonts w:asciiTheme="minorHAnsi" w:hAnsiTheme="minorHAnsi"/>
        <w:color w:val="00002B"/>
        <w:sz w:val="12"/>
        <w:szCs w:val="12"/>
      </w:rPr>
      <w:t xml:space="preserve">Treasurer </w:t>
    </w:r>
    <w:r>
      <w:rPr>
        <w:rFonts w:asciiTheme="minorHAnsi" w:hAnsiTheme="minorHAnsi"/>
        <w:b/>
        <w:bCs/>
        <w:color w:val="00002B"/>
        <w:sz w:val="12"/>
        <w:szCs w:val="12"/>
      </w:rPr>
      <w:t xml:space="preserve">Sebastian Neggers, </w:t>
    </w:r>
    <w:r w:rsidRPr="000743CD">
      <w:rPr>
        <w:rFonts w:asciiTheme="minorHAnsi" w:hAnsiTheme="minorHAnsi"/>
        <w:color w:val="00002B"/>
        <w:sz w:val="12"/>
        <w:szCs w:val="12"/>
      </w:rPr>
      <w:t>Rotterdam, Netherlands</w:t>
    </w:r>
    <w:r>
      <w:rPr>
        <w:rFonts w:asciiTheme="minorHAnsi" w:hAnsiTheme="minorHAnsi"/>
        <w:color w:val="00002B"/>
        <w:sz w:val="12"/>
        <w:szCs w:val="12"/>
      </w:rPr>
      <w:t>.</w:t>
    </w:r>
    <w:r w:rsidRPr="00161AAC">
      <w:rPr>
        <w:rFonts w:asciiTheme="minorHAnsi" w:hAnsiTheme="minorHAnsi"/>
        <w:color w:val="00002B"/>
        <w:sz w:val="12"/>
        <w:szCs w:val="12"/>
      </w:rPr>
      <w:t xml:space="preserve"> Executive Committee members:</w:t>
    </w:r>
    <w:r>
      <w:rPr>
        <w:rFonts w:asciiTheme="minorHAnsi" w:hAnsiTheme="minorHAnsi"/>
        <w:color w:val="00002B"/>
        <w:sz w:val="12"/>
        <w:szCs w:val="12"/>
      </w:rPr>
      <w:t xml:space="preserve"> </w:t>
    </w:r>
    <w:r w:rsidRPr="008C2345">
      <w:rPr>
        <w:rFonts w:asciiTheme="minorHAnsi" w:hAnsiTheme="minorHAnsi"/>
        <w:b/>
        <w:bCs/>
        <w:color w:val="00002B"/>
        <w:sz w:val="12"/>
        <w:szCs w:val="12"/>
      </w:rPr>
      <w:t>Cynthia Andoniadou</w:t>
    </w:r>
    <w:r w:rsidRPr="00B06F40">
      <w:rPr>
        <w:rFonts w:asciiTheme="minorHAnsi" w:hAnsiTheme="minorHAnsi"/>
        <w:color w:val="00002B"/>
        <w:sz w:val="12"/>
        <w:szCs w:val="12"/>
      </w:rPr>
      <w:t>,</w:t>
    </w:r>
    <w:r>
      <w:rPr>
        <w:rFonts w:asciiTheme="minorHAnsi" w:hAnsiTheme="minorHAnsi"/>
        <w:b/>
        <w:bCs/>
        <w:color w:val="00002B"/>
        <w:sz w:val="12"/>
        <w:szCs w:val="12"/>
      </w:rPr>
      <w:t xml:space="preserve"> </w:t>
    </w:r>
    <w:r w:rsidRPr="00B06F40">
      <w:rPr>
        <w:rFonts w:asciiTheme="minorHAnsi" w:hAnsiTheme="minorHAnsi"/>
        <w:color w:val="00002B"/>
        <w:sz w:val="12"/>
        <w:szCs w:val="12"/>
      </w:rPr>
      <w:t>London,</w:t>
    </w:r>
    <w:r>
      <w:rPr>
        <w:rFonts w:asciiTheme="minorHAnsi" w:hAnsiTheme="minorHAnsi"/>
        <w:b/>
        <w:bCs/>
        <w:color w:val="00002B"/>
        <w:sz w:val="12"/>
        <w:szCs w:val="12"/>
      </w:rPr>
      <w:t xml:space="preserve"> </w:t>
    </w:r>
    <w:r w:rsidRPr="008C2345">
      <w:rPr>
        <w:rFonts w:asciiTheme="minorHAnsi" w:hAnsiTheme="minorHAnsi"/>
        <w:color w:val="00002B"/>
        <w:sz w:val="12"/>
        <w:szCs w:val="12"/>
      </w:rPr>
      <w:t>UK</w:t>
    </w:r>
    <w:r>
      <w:rPr>
        <w:rFonts w:asciiTheme="minorHAnsi" w:hAnsiTheme="minorHAnsi"/>
        <w:b/>
        <w:bCs/>
        <w:color w:val="00002B"/>
        <w:sz w:val="12"/>
        <w:szCs w:val="12"/>
      </w:rPr>
      <w:t>. Philippe Chanson</w:t>
    </w:r>
    <w:r w:rsidRPr="00161AAC">
      <w:rPr>
        <w:rFonts w:asciiTheme="minorHAnsi" w:hAnsiTheme="minorHAnsi"/>
        <w:b/>
        <w:bCs/>
        <w:color w:val="00002B"/>
        <w:sz w:val="12"/>
        <w:szCs w:val="12"/>
      </w:rPr>
      <w:t xml:space="preserve"> </w:t>
    </w:r>
    <w:r>
      <w:rPr>
        <w:rFonts w:asciiTheme="minorHAnsi" w:hAnsiTheme="minorHAnsi"/>
        <w:color w:val="00002B"/>
        <w:sz w:val="12"/>
        <w:szCs w:val="12"/>
      </w:rPr>
      <w:t>Paris</w:t>
    </w:r>
    <w:r w:rsidRPr="00161AAC">
      <w:rPr>
        <w:rFonts w:asciiTheme="minorHAnsi" w:hAnsiTheme="minorHAnsi"/>
        <w:color w:val="00002B"/>
        <w:sz w:val="12"/>
        <w:szCs w:val="12"/>
      </w:rPr>
      <w:t xml:space="preserve">, </w:t>
    </w:r>
    <w:r>
      <w:rPr>
        <w:rFonts w:asciiTheme="minorHAnsi" w:hAnsiTheme="minorHAnsi"/>
        <w:color w:val="00002B"/>
        <w:sz w:val="12"/>
        <w:szCs w:val="12"/>
      </w:rPr>
      <w:t xml:space="preserve">France. </w:t>
    </w:r>
    <w:r w:rsidRPr="00F13608">
      <w:rPr>
        <w:rFonts w:asciiTheme="minorHAnsi" w:hAnsiTheme="minorHAnsi"/>
        <w:b/>
        <w:bCs/>
        <w:color w:val="00002B"/>
        <w:sz w:val="12"/>
        <w:szCs w:val="12"/>
      </w:rPr>
      <w:t>Eleanor Davies</w:t>
    </w:r>
    <w:r>
      <w:rPr>
        <w:rFonts w:asciiTheme="minorHAnsi" w:hAnsiTheme="minorHAnsi"/>
        <w:color w:val="00002B"/>
        <w:sz w:val="12"/>
        <w:szCs w:val="12"/>
      </w:rPr>
      <w:t xml:space="preserve">, Glasgow, UK. </w:t>
    </w:r>
    <w:r w:rsidRPr="00481E98">
      <w:rPr>
        <w:rFonts w:asciiTheme="minorHAnsi" w:hAnsiTheme="minorHAnsi"/>
        <w:b/>
        <w:bCs/>
        <w:color w:val="00002B"/>
        <w:sz w:val="12"/>
        <w:szCs w:val="12"/>
      </w:rPr>
      <w:t>Martin Fassnacht</w:t>
    </w:r>
    <w:r>
      <w:rPr>
        <w:rFonts w:asciiTheme="minorHAnsi" w:hAnsiTheme="minorHAnsi"/>
        <w:b/>
        <w:bCs/>
        <w:color w:val="00002B"/>
        <w:sz w:val="12"/>
        <w:szCs w:val="12"/>
      </w:rPr>
      <w:t xml:space="preserve"> </w:t>
    </w:r>
    <w:r w:rsidRPr="000F113C">
      <w:rPr>
        <w:rFonts w:asciiTheme="minorHAnsi" w:hAnsiTheme="minorHAnsi"/>
        <w:color w:val="00002B"/>
        <w:sz w:val="12"/>
        <w:szCs w:val="12"/>
      </w:rPr>
      <w:t>Würzburg</w:t>
    </w:r>
    <w:r>
      <w:rPr>
        <w:rFonts w:asciiTheme="minorHAnsi" w:hAnsiTheme="minorHAnsi"/>
        <w:b/>
        <w:bCs/>
        <w:color w:val="00002B"/>
        <w:sz w:val="12"/>
        <w:szCs w:val="12"/>
      </w:rPr>
      <w:t xml:space="preserve">, </w:t>
    </w:r>
    <w:r>
      <w:rPr>
        <w:rFonts w:asciiTheme="minorHAnsi" w:hAnsiTheme="minorHAnsi"/>
        <w:color w:val="00002B"/>
        <w:sz w:val="12"/>
        <w:szCs w:val="12"/>
      </w:rPr>
      <w:t xml:space="preserve">Germany. </w:t>
    </w:r>
    <w:r w:rsidRPr="000743CD">
      <w:rPr>
        <w:rFonts w:asciiTheme="minorHAnsi" w:hAnsiTheme="minorHAnsi"/>
        <w:b/>
        <w:bCs/>
        <w:color w:val="00002B"/>
        <w:sz w:val="12"/>
        <w:szCs w:val="12"/>
      </w:rPr>
      <w:t>Gregory Kaltsas</w:t>
    </w:r>
    <w:r>
      <w:rPr>
        <w:rFonts w:asciiTheme="minorHAnsi" w:hAnsiTheme="minorHAnsi"/>
        <w:color w:val="00002B"/>
        <w:sz w:val="12"/>
        <w:szCs w:val="12"/>
      </w:rPr>
      <w:t>, Athens, Greece</w:t>
    </w:r>
    <w:r w:rsidRPr="000743CD">
      <w:rPr>
        <w:rFonts w:asciiTheme="minorHAnsi" w:hAnsiTheme="minorHAnsi"/>
        <w:b/>
        <w:bCs/>
        <w:color w:val="00002B"/>
        <w:sz w:val="12"/>
        <w:szCs w:val="12"/>
      </w:rPr>
      <w:t xml:space="preserve">. </w:t>
    </w:r>
    <w:r w:rsidRPr="00D07DE2">
      <w:rPr>
        <w:rFonts w:asciiTheme="minorHAnsi" w:hAnsiTheme="minorHAnsi"/>
        <w:b/>
        <w:bCs/>
        <w:color w:val="00002B"/>
        <w:sz w:val="12"/>
        <w:szCs w:val="12"/>
        <w:lang w:val="it-IT"/>
      </w:rPr>
      <w:t>Elena Valassi</w:t>
    </w:r>
    <w:r w:rsidRPr="00D07DE2">
      <w:rPr>
        <w:rFonts w:asciiTheme="minorHAnsi" w:hAnsiTheme="minorHAnsi"/>
        <w:color w:val="00002B"/>
        <w:sz w:val="12"/>
        <w:szCs w:val="12"/>
        <w:lang w:val="it-IT"/>
      </w:rPr>
      <w:t xml:space="preserve">, </w:t>
    </w:r>
    <w:proofErr w:type="spellStart"/>
    <w:r w:rsidRPr="00D07DE2">
      <w:rPr>
        <w:rFonts w:asciiTheme="minorHAnsi" w:hAnsiTheme="minorHAnsi"/>
        <w:color w:val="00002B"/>
        <w:sz w:val="12"/>
        <w:szCs w:val="12"/>
        <w:lang w:val="it-IT"/>
      </w:rPr>
      <w:t>Barcelona</w:t>
    </w:r>
    <w:proofErr w:type="spellEnd"/>
    <w:r w:rsidRPr="00D07DE2">
      <w:rPr>
        <w:rFonts w:asciiTheme="minorHAnsi" w:hAnsiTheme="minorHAnsi"/>
        <w:color w:val="00002B"/>
        <w:sz w:val="12"/>
        <w:szCs w:val="12"/>
        <w:lang w:val="it-IT"/>
      </w:rPr>
      <w:t xml:space="preserve">, </w:t>
    </w:r>
    <w:proofErr w:type="spellStart"/>
    <w:r w:rsidRPr="00D07DE2">
      <w:rPr>
        <w:rFonts w:asciiTheme="minorHAnsi" w:hAnsiTheme="minorHAnsi"/>
        <w:color w:val="00002B"/>
        <w:sz w:val="12"/>
        <w:szCs w:val="12"/>
        <w:lang w:val="it-IT"/>
      </w:rPr>
      <w:t>Spain</w:t>
    </w:r>
    <w:proofErr w:type="spellEnd"/>
    <w:r w:rsidRPr="00D07DE2">
      <w:rPr>
        <w:rFonts w:asciiTheme="minorHAnsi" w:hAnsiTheme="minorHAnsi"/>
        <w:color w:val="00002B"/>
        <w:sz w:val="12"/>
        <w:szCs w:val="12"/>
        <w:lang w:val="it-IT"/>
      </w:rPr>
      <w:t xml:space="preserve"> Ex-Officio </w:t>
    </w:r>
    <w:proofErr w:type="spellStart"/>
    <w:r w:rsidRPr="00D07DE2">
      <w:rPr>
        <w:rFonts w:asciiTheme="minorHAnsi" w:hAnsiTheme="minorHAnsi"/>
        <w:color w:val="00002B"/>
        <w:sz w:val="12"/>
        <w:szCs w:val="12"/>
        <w:lang w:val="it-IT"/>
      </w:rPr>
      <w:t>members</w:t>
    </w:r>
    <w:proofErr w:type="spellEnd"/>
    <w:r w:rsidRPr="00D07DE2">
      <w:rPr>
        <w:rFonts w:asciiTheme="minorHAnsi" w:hAnsiTheme="minorHAnsi"/>
        <w:color w:val="00002B"/>
        <w:sz w:val="12"/>
        <w:szCs w:val="12"/>
        <w:lang w:val="it-IT"/>
      </w:rPr>
      <w:t xml:space="preserve">: ECAS </w:t>
    </w:r>
    <w:proofErr w:type="spellStart"/>
    <w:r w:rsidRPr="00D07DE2">
      <w:rPr>
        <w:rFonts w:asciiTheme="minorHAnsi" w:hAnsiTheme="minorHAnsi"/>
        <w:color w:val="00002B"/>
        <w:sz w:val="12"/>
        <w:szCs w:val="12"/>
        <w:lang w:val="it-IT"/>
      </w:rPr>
      <w:t>Representative</w:t>
    </w:r>
    <w:proofErr w:type="spellEnd"/>
    <w:r w:rsidRPr="00D07DE2">
      <w:rPr>
        <w:rFonts w:asciiTheme="minorHAnsi" w:hAnsiTheme="minorHAnsi"/>
        <w:color w:val="00002B"/>
        <w:sz w:val="12"/>
        <w:szCs w:val="12"/>
        <w:lang w:val="it-IT"/>
      </w:rPr>
      <w:t xml:space="preserve"> </w:t>
    </w:r>
    <w:r w:rsidRPr="00D07DE2">
      <w:rPr>
        <w:rFonts w:asciiTheme="minorHAnsi" w:hAnsiTheme="minorHAnsi"/>
        <w:b/>
        <w:bCs/>
        <w:color w:val="00002B"/>
        <w:sz w:val="12"/>
        <w:szCs w:val="12"/>
        <w:lang w:val="it-IT"/>
      </w:rPr>
      <w:t xml:space="preserve">Anton Luger </w:t>
    </w:r>
    <w:r w:rsidRPr="00D07DE2">
      <w:rPr>
        <w:rFonts w:asciiTheme="minorHAnsi" w:hAnsiTheme="minorHAnsi"/>
        <w:color w:val="00002B"/>
        <w:sz w:val="12"/>
        <w:szCs w:val="12"/>
        <w:lang w:val="it-IT"/>
      </w:rPr>
      <w:t xml:space="preserve">Vienna, Austria. </w:t>
    </w:r>
    <w:r w:rsidRPr="00161AAC">
      <w:rPr>
        <w:rFonts w:asciiTheme="minorHAnsi" w:hAnsiTheme="minorHAnsi"/>
        <w:color w:val="00002B"/>
        <w:sz w:val="12"/>
        <w:szCs w:val="12"/>
      </w:rPr>
      <w:t xml:space="preserve">EYES Representative </w:t>
    </w:r>
    <w:r>
      <w:rPr>
        <w:rFonts w:asciiTheme="minorHAnsi" w:hAnsiTheme="minorHAnsi"/>
        <w:b/>
        <w:bCs/>
        <w:color w:val="00002B"/>
        <w:sz w:val="12"/>
        <w:szCs w:val="12"/>
      </w:rPr>
      <w:t>Antoan Sojat</w:t>
    </w:r>
    <w:r>
      <w:rPr>
        <w:rFonts w:asciiTheme="minorHAnsi" w:hAnsiTheme="minorHAnsi"/>
        <w:color w:val="00002B"/>
        <w:sz w:val="12"/>
        <w:szCs w:val="12"/>
      </w:rPr>
      <w:t xml:space="preserve">, Belgrade, Serbia. </w:t>
    </w:r>
    <w:r w:rsidRPr="00161AAC">
      <w:rPr>
        <w:rFonts w:asciiTheme="minorHAnsi" w:hAnsiTheme="minorHAnsi"/>
        <w:color w:val="00002B"/>
        <w:sz w:val="12"/>
        <w:szCs w:val="12"/>
      </w:rPr>
      <w:t xml:space="preserve">Nurse Representative </w:t>
    </w:r>
    <w:r w:rsidRPr="000743CD">
      <w:rPr>
        <w:rFonts w:asciiTheme="minorHAnsi" w:hAnsiTheme="minorHAnsi"/>
        <w:b/>
        <w:bCs/>
        <w:color w:val="00002B"/>
        <w:sz w:val="12"/>
        <w:szCs w:val="12"/>
      </w:rPr>
      <w:t>Kirsten Davidse</w:t>
    </w:r>
    <w:r w:rsidRPr="000743CD">
      <w:rPr>
        <w:rFonts w:asciiTheme="minorHAnsi" w:hAnsiTheme="minorHAnsi"/>
        <w:color w:val="00002B"/>
        <w:sz w:val="12"/>
        <w:szCs w:val="12"/>
      </w:rPr>
      <w:t>,</w:t>
    </w:r>
  </w:p>
  <w:p w14:paraId="3EACF80B" w14:textId="77777777" w:rsidR="00664196" w:rsidRDefault="00664196" w:rsidP="00664196">
    <w:pPr>
      <w:pStyle w:val="Default"/>
      <w:ind w:left="-426" w:right="-426"/>
      <w:rPr>
        <w:rFonts w:asciiTheme="minorHAnsi" w:hAnsiTheme="minorHAnsi"/>
        <w:color w:val="00ACBD"/>
        <w:sz w:val="12"/>
        <w:szCs w:val="12"/>
      </w:rPr>
    </w:pPr>
    <w:r>
      <w:rPr>
        <w:rFonts w:asciiTheme="minorHAnsi" w:hAnsiTheme="minorHAnsi"/>
        <w:color w:val="00ACBD"/>
        <w:sz w:val="12"/>
        <w:szCs w:val="12"/>
      </w:rPr>
      <w:t xml:space="preserve">Registered in England and Wales No. 5540866. Registered Office: Redwood House, Brotherswood Court, Great Park Road, Almondsbury Business Park, Bradley Stoke, Bristol, BS32 4QW, UK. Company Limited by </w:t>
    </w:r>
  </w:p>
  <w:p w14:paraId="0CB49418" w14:textId="77777777" w:rsidR="00664196" w:rsidRDefault="00664196" w:rsidP="00664196">
    <w:pPr>
      <w:pStyle w:val="Default"/>
      <w:ind w:left="-426" w:right="-426"/>
      <w:rPr>
        <w:rFonts w:asciiTheme="minorHAnsi" w:hAnsiTheme="minorHAnsi"/>
        <w:color w:val="00ACBD"/>
        <w:sz w:val="12"/>
        <w:szCs w:val="12"/>
      </w:rPr>
    </w:pPr>
    <w:r>
      <w:rPr>
        <w:rFonts w:asciiTheme="minorHAnsi" w:hAnsiTheme="minorHAnsi"/>
        <w:color w:val="00ACBD"/>
        <w:sz w:val="12"/>
        <w:szCs w:val="12"/>
      </w:rPr>
      <w:t>Guarantee. Registered Charity No. 1123492.</w:t>
    </w:r>
  </w:p>
  <w:p w14:paraId="66259C59" w14:textId="77777777" w:rsidR="00A02710" w:rsidRDefault="00A02710">
    <w:pPr>
      <w:pStyle w:val="Default"/>
      <w:ind w:left="-426" w:right="-426"/>
      <w:rPr>
        <w:rFonts w:asciiTheme="minorHAnsi" w:hAnsiTheme="minorHAnsi"/>
        <w:b/>
        <w:bCs/>
        <w:color w:val="00ACBD"/>
        <w:sz w:val="16"/>
        <w:szCs w:val="16"/>
      </w:rPr>
    </w:pPr>
  </w:p>
  <w:p w14:paraId="4BEBFC51" w14:textId="77777777" w:rsidR="00A02710" w:rsidRDefault="00A02710">
    <w:pPr>
      <w:pStyle w:val="Footer"/>
      <w:ind w:left="-426" w:right="-426"/>
    </w:pPr>
  </w:p>
  <w:p w14:paraId="373B7E2D" w14:textId="77777777" w:rsidR="00A02710" w:rsidRDefault="00A02710">
    <w:pPr>
      <w:pStyle w:val="Footer"/>
      <w:ind w:left="-426" w:right="-4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0408" w14:textId="77777777" w:rsidR="00A02710" w:rsidRDefault="00A02710" w:rsidP="001703C3">
    <w:pPr>
      <w:pStyle w:val="Footer"/>
      <w:ind w:right="-426"/>
    </w:pPr>
  </w:p>
  <w:p w14:paraId="5B5AB14C" w14:textId="77777777" w:rsidR="00A02710" w:rsidRDefault="00A0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BE9C" w14:textId="77777777" w:rsidR="00ED7549" w:rsidRDefault="00ED7549">
      <w:r>
        <w:separator/>
      </w:r>
    </w:p>
  </w:footnote>
  <w:footnote w:type="continuationSeparator" w:id="0">
    <w:p w14:paraId="67CEA4C6" w14:textId="77777777" w:rsidR="00ED7549" w:rsidRDefault="00ED7549">
      <w:r>
        <w:continuationSeparator/>
      </w:r>
    </w:p>
  </w:footnote>
  <w:footnote w:type="continuationNotice" w:id="1">
    <w:p w14:paraId="3B2DECDF" w14:textId="77777777" w:rsidR="00ED7549" w:rsidRDefault="00ED7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CAD4" w14:textId="77777777" w:rsidR="00664196" w:rsidRDefault="00664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023A" w14:textId="77777777" w:rsidR="00A02710" w:rsidRDefault="00A02710">
    <w:pPr>
      <w:pStyle w:val="Header"/>
      <w:tabs>
        <w:tab w:val="clear" w:pos="9026"/>
        <w:tab w:val="right" w:pos="9639"/>
      </w:tabs>
      <w:ind w:left="-426" w:right="-284"/>
    </w:pPr>
  </w:p>
  <w:p w14:paraId="55AE68E0" w14:textId="77777777" w:rsidR="00A02710" w:rsidRDefault="00A02710">
    <w:pPr>
      <w:pStyle w:val="Header"/>
      <w:tabs>
        <w:tab w:val="clear" w:pos="9026"/>
        <w:tab w:val="right" w:pos="9639"/>
      </w:tabs>
      <w:ind w:left="-284" w:right="-284"/>
    </w:pPr>
  </w:p>
  <w:p w14:paraId="1EFA323E" w14:textId="77777777" w:rsidR="00A02710" w:rsidRPr="003D1583" w:rsidRDefault="00A02710">
    <w:pPr>
      <w:pStyle w:val="Header"/>
    </w:pPr>
  </w:p>
  <w:p w14:paraId="7F663854" w14:textId="77777777" w:rsidR="00A02710" w:rsidRPr="002D65FB" w:rsidRDefault="00A02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4F73" w14:textId="77777777" w:rsidR="00A02710" w:rsidRDefault="00A02710" w:rsidP="001703C3">
    <w:pPr>
      <w:pStyle w:val="Header"/>
      <w:tabs>
        <w:tab w:val="clear" w:pos="9026"/>
        <w:tab w:val="right" w:pos="9639"/>
      </w:tabs>
      <w:ind w:right="-284"/>
    </w:pPr>
  </w:p>
  <w:p w14:paraId="5881ABEB" w14:textId="77777777" w:rsidR="00A02710" w:rsidRDefault="00A02710">
    <w:pPr>
      <w:pStyle w:val="Header"/>
      <w:tabs>
        <w:tab w:val="clear" w:pos="9026"/>
        <w:tab w:val="right" w:pos="9639"/>
      </w:tabs>
      <w:ind w:left="-284" w:right="-284"/>
    </w:pPr>
  </w:p>
  <w:p w14:paraId="01AD46FE" w14:textId="77777777" w:rsidR="00A02710" w:rsidRPr="003D1583" w:rsidRDefault="00A02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31EB"/>
    <w:multiLevelType w:val="hybridMultilevel"/>
    <w:tmpl w:val="859E69A6"/>
    <w:lvl w:ilvl="0" w:tplc="5DC6C938">
      <w:start w:val="1"/>
      <w:numFmt w:val="bullet"/>
      <w:lvlText w:val=""/>
      <w:lvlJc w:val="left"/>
      <w:pPr>
        <w:ind w:left="720" w:hanging="360"/>
      </w:pPr>
      <w:rPr>
        <w:rFonts w:ascii="Symbol" w:hAnsi="Symbol" w:hint="default"/>
      </w:rPr>
    </w:lvl>
    <w:lvl w:ilvl="1" w:tplc="0B4227C8">
      <w:start w:val="1"/>
      <w:numFmt w:val="bullet"/>
      <w:lvlText w:val="o"/>
      <w:lvlJc w:val="left"/>
      <w:pPr>
        <w:ind w:left="1440" w:hanging="360"/>
      </w:pPr>
      <w:rPr>
        <w:rFonts w:ascii="Courier New" w:hAnsi="Courier New" w:hint="default"/>
      </w:rPr>
    </w:lvl>
    <w:lvl w:ilvl="2" w:tplc="7A1CE560">
      <w:start w:val="1"/>
      <w:numFmt w:val="bullet"/>
      <w:lvlText w:val=""/>
      <w:lvlJc w:val="left"/>
      <w:pPr>
        <w:ind w:left="2160" w:hanging="360"/>
      </w:pPr>
      <w:rPr>
        <w:rFonts w:ascii="Wingdings" w:hAnsi="Wingdings" w:hint="default"/>
      </w:rPr>
    </w:lvl>
    <w:lvl w:ilvl="3" w:tplc="10AE3C4E">
      <w:start w:val="1"/>
      <w:numFmt w:val="bullet"/>
      <w:lvlText w:val=""/>
      <w:lvlJc w:val="left"/>
      <w:pPr>
        <w:ind w:left="2880" w:hanging="360"/>
      </w:pPr>
      <w:rPr>
        <w:rFonts w:ascii="Symbol" w:hAnsi="Symbol" w:hint="default"/>
      </w:rPr>
    </w:lvl>
    <w:lvl w:ilvl="4" w:tplc="FAC63A7A">
      <w:start w:val="1"/>
      <w:numFmt w:val="bullet"/>
      <w:lvlText w:val="o"/>
      <w:lvlJc w:val="left"/>
      <w:pPr>
        <w:ind w:left="3600" w:hanging="360"/>
      </w:pPr>
      <w:rPr>
        <w:rFonts w:ascii="Courier New" w:hAnsi="Courier New" w:hint="default"/>
      </w:rPr>
    </w:lvl>
    <w:lvl w:ilvl="5" w:tplc="C7DE0F96">
      <w:start w:val="1"/>
      <w:numFmt w:val="bullet"/>
      <w:lvlText w:val=""/>
      <w:lvlJc w:val="left"/>
      <w:pPr>
        <w:ind w:left="4320" w:hanging="360"/>
      </w:pPr>
      <w:rPr>
        <w:rFonts w:ascii="Wingdings" w:hAnsi="Wingdings" w:hint="default"/>
      </w:rPr>
    </w:lvl>
    <w:lvl w:ilvl="6" w:tplc="3B9C578A">
      <w:start w:val="1"/>
      <w:numFmt w:val="bullet"/>
      <w:lvlText w:val=""/>
      <w:lvlJc w:val="left"/>
      <w:pPr>
        <w:ind w:left="5040" w:hanging="360"/>
      </w:pPr>
      <w:rPr>
        <w:rFonts w:ascii="Symbol" w:hAnsi="Symbol" w:hint="default"/>
      </w:rPr>
    </w:lvl>
    <w:lvl w:ilvl="7" w:tplc="AA7C0010">
      <w:start w:val="1"/>
      <w:numFmt w:val="bullet"/>
      <w:lvlText w:val="o"/>
      <w:lvlJc w:val="left"/>
      <w:pPr>
        <w:ind w:left="5760" w:hanging="360"/>
      </w:pPr>
      <w:rPr>
        <w:rFonts w:ascii="Courier New" w:hAnsi="Courier New" w:hint="default"/>
      </w:rPr>
    </w:lvl>
    <w:lvl w:ilvl="8" w:tplc="A8C65FAA">
      <w:start w:val="1"/>
      <w:numFmt w:val="bullet"/>
      <w:lvlText w:val=""/>
      <w:lvlJc w:val="left"/>
      <w:pPr>
        <w:ind w:left="6480" w:hanging="360"/>
      </w:pPr>
      <w:rPr>
        <w:rFonts w:ascii="Wingdings" w:hAnsi="Wingdings" w:hint="default"/>
      </w:rPr>
    </w:lvl>
  </w:abstractNum>
  <w:num w:numId="1" w16cid:durableId="143061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67"/>
    <w:rsid w:val="000030AB"/>
    <w:rsid w:val="0001143B"/>
    <w:rsid w:val="000232DC"/>
    <w:rsid w:val="00034A5C"/>
    <w:rsid w:val="00035377"/>
    <w:rsid w:val="00081E1D"/>
    <w:rsid w:val="00094094"/>
    <w:rsid w:val="000B6687"/>
    <w:rsid w:val="000C6527"/>
    <w:rsid w:val="00125E06"/>
    <w:rsid w:val="001703C3"/>
    <w:rsid w:val="001901A5"/>
    <w:rsid w:val="00192D3E"/>
    <w:rsid w:val="001A5B40"/>
    <w:rsid w:val="001D3EFD"/>
    <w:rsid w:val="002A180E"/>
    <w:rsid w:val="002C1ACD"/>
    <w:rsid w:val="002E0A82"/>
    <w:rsid w:val="002F0767"/>
    <w:rsid w:val="00300427"/>
    <w:rsid w:val="0030528C"/>
    <w:rsid w:val="00314C6B"/>
    <w:rsid w:val="00323192"/>
    <w:rsid w:val="003301C0"/>
    <w:rsid w:val="00361A55"/>
    <w:rsid w:val="003C64D9"/>
    <w:rsid w:val="003E2BCA"/>
    <w:rsid w:val="00411217"/>
    <w:rsid w:val="004143D0"/>
    <w:rsid w:val="0045034D"/>
    <w:rsid w:val="004B1D23"/>
    <w:rsid w:val="004B45D4"/>
    <w:rsid w:val="004C5261"/>
    <w:rsid w:val="004F061B"/>
    <w:rsid w:val="004F740E"/>
    <w:rsid w:val="0053005E"/>
    <w:rsid w:val="005A1617"/>
    <w:rsid w:val="005B3C1E"/>
    <w:rsid w:val="00603E1F"/>
    <w:rsid w:val="006119B6"/>
    <w:rsid w:val="00634193"/>
    <w:rsid w:val="00636A4F"/>
    <w:rsid w:val="00652AD6"/>
    <w:rsid w:val="00664196"/>
    <w:rsid w:val="006A68C5"/>
    <w:rsid w:val="006C4990"/>
    <w:rsid w:val="007040FE"/>
    <w:rsid w:val="0070671E"/>
    <w:rsid w:val="00744EAA"/>
    <w:rsid w:val="0075270C"/>
    <w:rsid w:val="0079184C"/>
    <w:rsid w:val="0079643E"/>
    <w:rsid w:val="007A3FCD"/>
    <w:rsid w:val="007C710E"/>
    <w:rsid w:val="00810859"/>
    <w:rsid w:val="0084081C"/>
    <w:rsid w:val="00855711"/>
    <w:rsid w:val="008A0216"/>
    <w:rsid w:val="008F4B12"/>
    <w:rsid w:val="00911AE2"/>
    <w:rsid w:val="009308E8"/>
    <w:rsid w:val="00962590"/>
    <w:rsid w:val="00962ADD"/>
    <w:rsid w:val="009851C5"/>
    <w:rsid w:val="009A1BBC"/>
    <w:rsid w:val="009E763F"/>
    <w:rsid w:val="00A02710"/>
    <w:rsid w:val="00A27C3B"/>
    <w:rsid w:val="00A34C98"/>
    <w:rsid w:val="00A95412"/>
    <w:rsid w:val="00AEB1D4"/>
    <w:rsid w:val="00B14582"/>
    <w:rsid w:val="00B607A6"/>
    <w:rsid w:val="00B70EE1"/>
    <w:rsid w:val="00B8062D"/>
    <w:rsid w:val="00BA701B"/>
    <w:rsid w:val="00BE72E0"/>
    <w:rsid w:val="00C16F3F"/>
    <w:rsid w:val="00C34D73"/>
    <w:rsid w:val="00C50E23"/>
    <w:rsid w:val="00C55497"/>
    <w:rsid w:val="00C943E7"/>
    <w:rsid w:val="00C972EE"/>
    <w:rsid w:val="00CA437E"/>
    <w:rsid w:val="00CB211E"/>
    <w:rsid w:val="00CD5433"/>
    <w:rsid w:val="00CD7F67"/>
    <w:rsid w:val="00CF5EE5"/>
    <w:rsid w:val="00D038DE"/>
    <w:rsid w:val="00D44D49"/>
    <w:rsid w:val="00D7490F"/>
    <w:rsid w:val="00DA434C"/>
    <w:rsid w:val="00DB65AB"/>
    <w:rsid w:val="00E0111F"/>
    <w:rsid w:val="00E22DCA"/>
    <w:rsid w:val="00E35556"/>
    <w:rsid w:val="00E6526A"/>
    <w:rsid w:val="00EB3B7A"/>
    <w:rsid w:val="00EB3E8A"/>
    <w:rsid w:val="00ED72FB"/>
    <w:rsid w:val="00ED7549"/>
    <w:rsid w:val="00EE4782"/>
    <w:rsid w:val="00EE73E2"/>
    <w:rsid w:val="00EF23ED"/>
    <w:rsid w:val="00F25E79"/>
    <w:rsid w:val="00F57F39"/>
    <w:rsid w:val="00F74614"/>
    <w:rsid w:val="00F767ED"/>
    <w:rsid w:val="00FE492C"/>
    <w:rsid w:val="00FE5901"/>
    <w:rsid w:val="00FF5800"/>
    <w:rsid w:val="028D5383"/>
    <w:rsid w:val="04D55762"/>
    <w:rsid w:val="0638BC3A"/>
    <w:rsid w:val="0684AD77"/>
    <w:rsid w:val="08B44D08"/>
    <w:rsid w:val="0BDE1058"/>
    <w:rsid w:val="10FBDF59"/>
    <w:rsid w:val="116AE9A8"/>
    <w:rsid w:val="1201BD96"/>
    <w:rsid w:val="132957A5"/>
    <w:rsid w:val="13D5C293"/>
    <w:rsid w:val="141DDE60"/>
    <w:rsid w:val="151F3439"/>
    <w:rsid w:val="159D84E7"/>
    <w:rsid w:val="16599A7C"/>
    <w:rsid w:val="19A5FBA6"/>
    <w:rsid w:val="1D237880"/>
    <w:rsid w:val="1D8D7A95"/>
    <w:rsid w:val="20C3F64A"/>
    <w:rsid w:val="229064F3"/>
    <w:rsid w:val="229A5C6A"/>
    <w:rsid w:val="2403D886"/>
    <w:rsid w:val="254E5377"/>
    <w:rsid w:val="25559764"/>
    <w:rsid w:val="26CE77B1"/>
    <w:rsid w:val="27D1AB6B"/>
    <w:rsid w:val="299F42F2"/>
    <w:rsid w:val="2A2316B5"/>
    <w:rsid w:val="2BA0997A"/>
    <w:rsid w:val="2BB8CBE6"/>
    <w:rsid w:val="2C5EB03F"/>
    <w:rsid w:val="30544E5F"/>
    <w:rsid w:val="3117F4D7"/>
    <w:rsid w:val="370BA3CB"/>
    <w:rsid w:val="385B1487"/>
    <w:rsid w:val="38DC7514"/>
    <w:rsid w:val="38EA5161"/>
    <w:rsid w:val="3C8F0D90"/>
    <w:rsid w:val="42644959"/>
    <w:rsid w:val="46606EDD"/>
    <w:rsid w:val="479E27AB"/>
    <w:rsid w:val="4CFCA72B"/>
    <w:rsid w:val="4D1734F0"/>
    <w:rsid w:val="4DCE8C38"/>
    <w:rsid w:val="4F98125A"/>
    <w:rsid w:val="52569C55"/>
    <w:rsid w:val="5334AD89"/>
    <w:rsid w:val="53F36F7F"/>
    <w:rsid w:val="547B5C4C"/>
    <w:rsid w:val="54A1FF49"/>
    <w:rsid w:val="552B4A0D"/>
    <w:rsid w:val="55B62BC2"/>
    <w:rsid w:val="55F6FBD7"/>
    <w:rsid w:val="5609CD8F"/>
    <w:rsid w:val="56555EB1"/>
    <w:rsid w:val="57F79064"/>
    <w:rsid w:val="58A12144"/>
    <w:rsid w:val="5AA8F3BD"/>
    <w:rsid w:val="5E0DA26C"/>
    <w:rsid w:val="5EE30AAD"/>
    <w:rsid w:val="5FE95AB2"/>
    <w:rsid w:val="60C270EE"/>
    <w:rsid w:val="61B62539"/>
    <w:rsid w:val="63266D85"/>
    <w:rsid w:val="64F74544"/>
    <w:rsid w:val="66B2F27F"/>
    <w:rsid w:val="6AFD535F"/>
    <w:rsid w:val="6C0CD4A3"/>
    <w:rsid w:val="6C88250E"/>
    <w:rsid w:val="6D15C1D7"/>
    <w:rsid w:val="6DEFB4F7"/>
    <w:rsid w:val="6E8CBBAD"/>
    <w:rsid w:val="6EDB0DC2"/>
    <w:rsid w:val="6F98D8F8"/>
    <w:rsid w:val="70A0E7C6"/>
    <w:rsid w:val="720BCB22"/>
    <w:rsid w:val="744A6A0A"/>
    <w:rsid w:val="74B04745"/>
    <w:rsid w:val="759DB8C5"/>
    <w:rsid w:val="77EB0E3D"/>
    <w:rsid w:val="78890F1A"/>
    <w:rsid w:val="793B326E"/>
    <w:rsid w:val="796D49A9"/>
    <w:rsid w:val="7A67D0F7"/>
    <w:rsid w:val="7E8034B9"/>
    <w:rsid w:val="7E9FE8DC"/>
    <w:rsid w:val="7EFBE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4FC5"/>
  <w15:chartTrackingRefBased/>
  <w15:docId w15:val="{BFA0768B-FD5F-422B-819F-BBE8C0E0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SE"/>
    <w:qFormat/>
    <w:rsid w:val="005B3C1E"/>
    <w:rPr>
      <w:rFonts w:ascii="Calibri" w:hAnsi="Calibri"/>
      <w:kern w:val="0"/>
      <w:sz w:val="22"/>
      <w:szCs w:val="22"/>
      <w14:ligatures w14:val="none"/>
    </w:rPr>
  </w:style>
  <w:style w:type="paragraph" w:styleId="Heading1">
    <w:name w:val="heading 1"/>
    <w:basedOn w:val="Normal"/>
    <w:next w:val="Normal"/>
    <w:link w:val="Heading1Char"/>
    <w:uiPriority w:val="9"/>
    <w:qFormat/>
    <w:rsid w:val="002F076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076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076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0767"/>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F0767"/>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F0767"/>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F0767"/>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F0767"/>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F0767"/>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767"/>
    <w:rPr>
      <w:rFonts w:eastAsiaTheme="majorEastAsia" w:cstheme="majorBidi"/>
      <w:color w:val="272727" w:themeColor="text1" w:themeTint="D8"/>
    </w:rPr>
  </w:style>
  <w:style w:type="paragraph" w:styleId="Title">
    <w:name w:val="Title"/>
    <w:basedOn w:val="Normal"/>
    <w:next w:val="Normal"/>
    <w:link w:val="TitleChar"/>
    <w:uiPriority w:val="10"/>
    <w:qFormat/>
    <w:rsid w:val="002F07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76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0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767"/>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F0767"/>
    <w:rPr>
      <w:i/>
      <w:iCs/>
      <w:color w:val="404040" w:themeColor="text1" w:themeTint="BF"/>
    </w:rPr>
  </w:style>
  <w:style w:type="paragraph" w:styleId="ListParagraph">
    <w:name w:val="List Paragraph"/>
    <w:basedOn w:val="Normal"/>
    <w:uiPriority w:val="34"/>
    <w:qFormat/>
    <w:rsid w:val="002F0767"/>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2F0767"/>
    <w:rPr>
      <w:i/>
      <w:iCs/>
      <w:color w:val="0F4761" w:themeColor="accent1" w:themeShade="BF"/>
    </w:rPr>
  </w:style>
  <w:style w:type="paragraph" w:styleId="IntenseQuote">
    <w:name w:val="Intense Quote"/>
    <w:basedOn w:val="Normal"/>
    <w:next w:val="Normal"/>
    <w:link w:val="IntenseQuoteChar"/>
    <w:uiPriority w:val="30"/>
    <w:qFormat/>
    <w:rsid w:val="002F07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F0767"/>
    <w:rPr>
      <w:i/>
      <w:iCs/>
      <w:color w:val="0F4761" w:themeColor="accent1" w:themeShade="BF"/>
    </w:rPr>
  </w:style>
  <w:style w:type="character" w:styleId="IntenseReference">
    <w:name w:val="Intense Reference"/>
    <w:basedOn w:val="DefaultParagraphFont"/>
    <w:uiPriority w:val="32"/>
    <w:qFormat/>
    <w:rsid w:val="002F0767"/>
    <w:rPr>
      <w:b/>
      <w:bCs/>
      <w:smallCaps/>
      <w:color w:val="0F4761" w:themeColor="accent1" w:themeShade="BF"/>
      <w:spacing w:val="5"/>
    </w:rPr>
  </w:style>
  <w:style w:type="paragraph" w:customStyle="1" w:styleId="Pa0">
    <w:name w:val="Pa0"/>
    <w:basedOn w:val="Normal"/>
    <w:next w:val="Normal"/>
    <w:uiPriority w:val="99"/>
    <w:rsid w:val="002F0767"/>
    <w:pPr>
      <w:autoSpaceDE w:val="0"/>
      <w:autoSpaceDN w:val="0"/>
      <w:adjustRightInd w:val="0"/>
      <w:spacing w:line="241" w:lineRule="atLeast"/>
    </w:pPr>
    <w:rPr>
      <w:sz w:val="24"/>
      <w:szCs w:val="24"/>
    </w:rPr>
  </w:style>
  <w:style w:type="character" w:customStyle="1" w:styleId="A18">
    <w:name w:val="A18"/>
    <w:uiPriority w:val="99"/>
    <w:rsid w:val="002F0767"/>
    <w:rPr>
      <w:rFonts w:cs="Calibri"/>
      <w:color w:val="211D1E"/>
      <w:sz w:val="11"/>
      <w:szCs w:val="11"/>
    </w:rPr>
  </w:style>
  <w:style w:type="paragraph" w:styleId="Header">
    <w:name w:val="header"/>
    <w:basedOn w:val="Normal"/>
    <w:link w:val="HeaderChar"/>
    <w:uiPriority w:val="99"/>
    <w:unhideWhenUsed/>
    <w:rsid w:val="002F0767"/>
    <w:pPr>
      <w:tabs>
        <w:tab w:val="center" w:pos="4513"/>
        <w:tab w:val="right" w:pos="9026"/>
      </w:tabs>
    </w:pPr>
  </w:style>
  <w:style w:type="character" w:customStyle="1" w:styleId="HeaderChar">
    <w:name w:val="Header Char"/>
    <w:basedOn w:val="DefaultParagraphFont"/>
    <w:link w:val="Header"/>
    <w:uiPriority w:val="99"/>
    <w:rsid w:val="002F0767"/>
    <w:rPr>
      <w:rFonts w:ascii="Calibri" w:hAnsi="Calibri"/>
      <w:kern w:val="0"/>
      <w:sz w:val="22"/>
      <w:szCs w:val="22"/>
      <w14:ligatures w14:val="none"/>
    </w:rPr>
  </w:style>
  <w:style w:type="paragraph" w:styleId="Footer">
    <w:name w:val="footer"/>
    <w:basedOn w:val="Normal"/>
    <w:link w:val="FooterChar"/>
    <w:uiPriority w:val="99"/>
    <w:unhideWhenUsed/>
    <w:rsid w:val="002F0767"/>
    <w:pPr>
      <w:tabs>
        <w:tab w:val="center" w:pos="4513"/>
        <w:tab w:val="right" w:pos="9026"/>
      </w:tabs>
    </w:pPr>
  </w:style>
  <w:style w:type="character" w:customStyle="1" w:styleId="FooterChar">
    <w:name w:val="Footer Char"/>
    <w:basedOn w:val="DefaultParagraphFont"/>
    <w:link w:val="Footer"/>
    <w:uiPriority w:val="99"/>
    <w:rsid w:val="002F0767"/>
    <w:rPr>
      <w:rFonts w:ascii="Calibri" w:hAnsi="Calibri"/>
      <w:kern w:val="0"/>
      <w:sz w:val="22"/>
      <w:szCs w:val="22"/>
      <w14:ligatures w14:val="none"/>
    </w:rPr>
  </w:style>
  <w:style w:type="paragraph" w:customStyle="1" w:styleId="Default">
    <w:name w:val="Default"/>
    <w:rsid w:val="002F0767"/>
    <w:pPr>
      <w:autoSpaceDE w:val="0"/>
      <w:autoSpaceDN w:val="0"/>
      <w:adjustRightInd w:val="0"/>
    </w:pPr>
    <w:rPr>
      <w:rFonts w:ascii="Foco" w:hAnsi="Foco" w:cs="Foco"/>
      <w:color w:val="000000"/>
      <w:kern w:val="0"/>
      <w14:ligatures w14:val="none"/>
    </w:rPr>
  </w:style>
  <w:style w:type="character" w:styleId="Hyperlink">
    <w:name w:val="Hyperlink"/>
    <w:basedOn w:val="DefaultParagraphFont"/>
    <w:uiPriority w:val="99"/>
    <w:unhideWhenUsed/>
    <w:rsid w:val="002F0767"/>
    <w:rPr>
      <w:color w:val="467886" w:themeColor="hyperlink"/>
      <w:u w:val="single"/>
    </w:rPr>
  </w:style>
  <w:style w:type="paragraph" w:styleId="Revision">
    <w:name w:val="Revision"/>
    <w:hidden/>
    <w:uiPriority w:val="99"/>
    <w:semiHidden/>
    <w:rsid w:val="00DB65AB"/>
    <w:rPr>
      <w:rFonts w:ascii="Calibri" w:hAnsi="Calibri"/>
      <w:kern w:val="0"/>
      <w:sz w:val="22"/>
      <w:szCs w:val="22"/>
      <w14:ligatures w14:val="none"/>
    </w:rPr>
  </w:style>
  <w:style w:type="character" w:styleId="CommentReference">
    <w:name w:val="annotation reference"/>
    <w:basedOn w:val="DefaultParagraphFont"/>
    <w:uiPriority w:val="99"/>
    <w:semiHidden/>
    <w:unhideWhenUsed/>
    <w:rsid w:val="000C6527"/>
    <w:rPr>
      <w:sz w:val="16"/>
      <w:szCs w:val="16"/>
    </w:rPr>
  </w:style>
  <w:style w:type="paragraph" w:styleId="CommentText">
    <w:name w:val="annotation text"/>
    <w:basedOn w:val="Normal"/>
    <w:link w:val="CommentTextChar"/>
    <w:uiPriority w:val="99"/>
    <w:unhideWhenUsed/>
    <w:rsid w:val="000C6527"/>
    <w:rPr>
      <w:sz w:val="20"/>
      <w:szCs w:val="20"/>
    </w:rPr>
  </w:style>
  <w:style w:type="character" w:customStyle="1" w:styleId="CommentTextChar">
    <w:name w:val="Comment Text Char"/>
    <w:basedOn w:val="DefaultParagraphFont"/>
    <w:link w:val="CommentText"/>
    <w:uiPriority w:val="99"/>
    <w:rsid w:val="000C6527"/>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6527"/>
    <w:rPr>
      <w:b/>
      <w:bCs/>
    </w:rPr>
  </w:style>
  <w:style w:type="character" w:customStyle="1" w:styleId="CommentSubjectChar">
    <w:name w:val="Comment Subject Char"/>
    <w:basedOn w:val="CommentTextChar"/>
    <w:link w:val="CommentSubject"/>
    <w:uiPriority w:val="99"/>
    <w:semiHidden/>
    <w:rsid w:val="000C6527"/>
    <w:rPr>
      <w:rFonts w:ascii="Calibri" w:hAnsi="Calibri"/>
      <w:b/>
      <w:bCs/>
      <w:kern w:val="0"/>
      <w:sz w:val="20"/>
      <w:szCs w:val="20"/>
      <w14:ligatures w14:val="none"/>
    </w:rPr>
  </w:style>
  <w:style w:type="character" w:styleId="UnresolvedMention">
    <w:name w:val="Unresolved Mention"/>
    <w:basedOn w:val="DefaultParagraphFont"/>
    <w:uiPriority w:val="99"/>
    <w:semiHidden/>
    <w:unhideWhenUsed/>
    <w:rsid w:val="00C3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se-hormones.org/what-we-do/outreach/european-hormone-day/the-milano-declaration/" TargetMode="External"/><Relationship Id="rId4" Type="http://schemas.openxmlformats.org/officeDocument/2006/relationships/webSettings" Target="webSettings.xml"/><Relationship Id="rId9" Type="http://schemas.openxmlformats.org/officeDocument/2006/relationships/hyperlink" Target="http://www.worldhormoneda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ese-hormones.org" TargetMode="External"/><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3120</Characters>
  <Application>Microsoft Office Word</Application>
  <DocSecurity>0</DocSecurity>
  <Lines>115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Shanahan</dc:creator>
  <cp:keywords/>
  <dc:description/>
  <cp:lastModifiedBy>Victoria Withy</cp:lastModifiedBy>
  <cp:revision>50</cp:revision>
  <dcterms:created xsi:type="dcterms:W3CDTF">2025-01-28T13:22:00Z</dcterms:created>
  <dcterms:modified xsi:type="dcterms:W3CDTF">2025-02-10T09:33:00Z</dcterms:modified>
</cp:coreProperties>
</file>